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148CF" w14:textId="77777777" w:rsidR="0062577E" w:rsidRPr="004144AB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bCs/>
          <w:sz w:val="20"/>
        </w:rPr>
      </w:pPr>
      <w:r w:rsidRPr="004144AB">
        <w:rPr>
          <w:rFonts w:ascii="Arial" w:hAnsi="Arial" w:cs="Arial"/>
          <w:bCs/>
          <w:sz w:val="20"/>
        </w:rPr>
        <w:t>Załącznik nr 1</w:t>
      </w:r>
    </w:p>
    <w:p w14:paraId="7F12FE1E" w14:textId="77777777" w:rsidR="0062577E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sz w:val="20"/>
        </w:rPr>
      </w:pPr>
    </w:p>
    <w:p w14:paraId="16ABCBB3" w14:textId="0ECBD014" w:rsidR="003E3E4D" w:rsidRPr="004144AB" w:rsidRDefault="002F27DC" w:rsidP="003E3E4D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Trzebinia</w:t>
      </w:r>
      <w:r w:rsidR="009D25D6" w:rsidRPr="004144AB">
        <w:rPr>
          <w:rFonts w:ascii="Arial" w:hAnsi="Arial" w:cs="Arial"/>
          <w:b w:val="0"/>
          <w:bCs/>
          <w:sz w:val="20"/>
        </w:rPr>
        <w:t xml:space="preserve">, </w:t>
      </w:r>
      <w:r w:rsidR="00DB69C9">
        <w:rPr>
          <w:rFonts w:ascii="Arial" w:hAnsi="Arial" w:cs="Arial"/>
          <w:b w:val="0"/>
          <w:bCs/>
          <w:sz w:val="20"/>
        </w:rPr>
        <w:t>10</w:t>
      </w:r>
      <w:r>
        <w:rPr>
          <w:rFonts w:ascii="Arial" w:hAnsi="Arial" w:cs="Arial"/>
          <w:b w:val="0"/>
          <w:bCs/>
          <w:sz w:val="20"/>
        </w:rPr>
        <w:t>.0</w:t>
      </w:r>
      <w:r w:rsidR="00DB69C9">
        <w:rPr>
          <w:rFonts w:ascii="Arial" w:hAnsi="Arial" w:cs="Arial"/>
          <w:b w:val="0"/>
          <w:bCs/>
          <w:sz w:val="20"/>
        </w:rPr>
        <w:t>7</w:t>
      </w:r>
      <w:r>
        <w:rPr>
          <w:rFonts w:ascii="Arial" w:hAnsi="Arial" w:cs="Arial"/>
          <w:b w:val="0"/>
          <w:bCs/>
          <w:sz w:val="20"/>
        </w:rPr>
        <w:t>.2025 r.</w:t>
      </w:r>
    </w:p>
    <w:p w14:paraId="57B23CCF" w14:textId="77777777" w:rsidR="003E3E4D" w:rsidRPr="00D429BD" w:rsidRDefault="003E3E4D" w:rsidP="003E3E4D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6BD3C689" w14:textId="398F9C29" w:rsidR="00303C63" w:rsidRPr="0052730D" w:rsidRDefault="00FF54B0" w:rsidP="00FF54B0">
      <w:pPr>
        <w:jc w:val="center"/>
        <w:rPr>
          <w:rFonts w:ascii="Arial" w:hAnsi="Arial" w:cs="Arial"/>
          <w:b/>
          <w:sz w:val="22"/>
          <w:szCs w:val="22"/>
        </w:rPr>
      </w:pPr>
      <w:r w:rsidRPr="0052730D">
        <w:rPr>
          <w:rFonts w:ascii="Arial" w:hAnsi="Arial" w:cs="Arial"/>
          <w:b/>
          <w:sz w:val="22"/>
          <w:szCs w:val="22"/>
        </w:rPr>
        <w:t xml:space="preserve">OPIS PRZEDMIOTU ZAMÓWIENIA </w:t>
      </w:r>
    </w:p>
    <w:p w14:paraId="5566B479" w14:textId="77777777" w:rsidR="004623C3" w:rsidRPr="0052730D" w:rsidRDefault="004623C3" w:rsidP="00FF54B0">
      <w:pPr>
        <w:jc w:val="center"/>
        <w:rPr>
          <w:rFonts w:ascii="Arial" w:hAnsi="Arial" w:cs="Arial"/>
          <w:b/>
          <w:sz w:val="22"/>
          <w:szCs w:val="22"/>
        </w:rPr>
      </w:pPr>
    </w:p>
    <w:p w14:paraId="460A9072" w14:textId="77777777" w:rsidR="004623C3" w:rsidRPr="0052730D" w:rsidRDefault="004623C3" w:rsidP="004623C3">
      <w:pPr>
        <w:spacing w:before="120" w:after="120"/>
        <w:ind w:left="360" w:hanging="360"/>
        <w:contextualSpacing/>
        <w:rPr>
          <w:rFonts w:ascii="Arial" w:hAnsi="Arial" w:cs="Arial"/>
          <w:b/>
          <w:sz w:val="22"/>
          <w:szCs w:val="22"/>
          <w:u w:val="single"/>
          <w:lang w:eastAsia="en-GB"/>
        </w:rPr>
      </w:pPr>
      <w:r w:rsidRPr="0052730D">
        <w:rPr>
          <w:rFonts w:ascii="Arial" w:hAnsi="Arial" w:cs="Arial"/>
          <w:b/>
          <w:sz w:val="22"/>
          <w:szCs w:val="22"/>
          <w:u w:val="single"/>
          <w:lang w:eastAsia="en-GB"/>
        </w:rPr>
        <w:t>Zamawiający:</w:t>
      </w:r>
    </w:p>
    <w:p w14:paraId="1B22A15A" w14:textId="4EAD6E91" w:rsidR="004623C3" w:rsidRPr="0052730D" w:rsidRDefault="004623C3" w:rsidP="004144AB">
      <w:pPr>
        <w:tabs>
          <w:tab w:val="left" w:pos="3402"/>
        </w:tabs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52730D">
        <w:rPr>
          <w:rFonts w:ascii="Arial" w:hAnsi="Arial" w:cs="Arial"/>
          <w:sz w:val="22"/>
          <w:szCs w:val="22"/>
          <w:lang w:eastAsia="en-GB"/>
        </w:rPr>
        <w:t>Pełna nazwa zamawiającego:</w:t>
      </w:r>
      <w:r w:rsidRPr="0052730D">
        <w:rPr>
          <w:rFonts w:ascii="Arial" w:hAnsi="Arial" w:cs="Arial"/>
          <w:sz w:val="22"/>
          <w:szCs w:val="22"/>
          <w:lang w:eastAsia="en-GB"/>
        </w:rPr>
        <w:tab/>
        <w:t>ORLEN OIL Sp. z o. o.  z siedzibą w Gdańsku</w:t>
      </w:r>
      <w:r w:rsidRPr="0052730D">
        <w:rPr>
          <w:rFonts w:ascii="Arial" w:hAnsi="Arial" w:cs="Arial"/>
          <w:sz w:val="22"/>
          <w:szCs w:val="22"/>
          <w:lang w:eastAsia="en-GB"/>
        </w:rPr>
        <w:br/>
        <w:t>Adres</w:t>
      </w:r>
      <w:r w:rsidR="006A419E" w:rsidRPr="0052730D">
        <w:rPr>
          <w:rFonts w:ascii="Arial" w:hAnsi="Arial" w:cs="Arial"/>
          <w:sz w:val="22"/>
          <w:szCs w:val="22"/>
          <w:lang w:eastAsia="en-GB"/>
        </w:rPr>
        <w:t xml:space="preserve">: </w:t>
      </w:r>
      <w:r w:rsidR="00503CE5">
        <w:rPr>
          <w:rFonts w:ascii="Arial" w:hAnsi="Arial" w:cs="Arial"/>
          <w:sz w:val="22"/>
          <w:szCs w:val="22"/>
          <w:lang w:eastAsia="en-GB"/>
        </w:rPr>
        <w:tab/>
      </w:r>
      <w:r w:rsidR="00503CE5" w:rsidRPr="0052730D">
        <w:rPr>
          <w:rFonts w:ascii="Arial" w:hAnsi="Arial" w:cs="Arial"/>
          <w:sz w:val="22"/>
          <w:szCs w:val="22"/>
          <w:lang w:eastAsia="en-GB"/>
        </w:rPr>
        <w:t>ul. Elbląska 135</w:t>
      </w:r>
      <w:r w:rsidR="00503CE5">
        <w:rPr>
          <w:rFonts w:ascii="Arial" w:hAnsi="Arial" w:cs="Arial"/>
          <w:sz w:val="22"/>
          <w:szCs w:val="22"/>
          <w:lang w:eastAsia="en-GB"/>
        </w:rPr>
        <w:t xml:space="preserve">, </w:t>
      </w:r>
      <w:r w:rsidR="006A419E" w:rsidRPr="0052730D">
        <w:rPr>
          <w:rFonts w:ascii="Arial" w:hAnsi="Arial" w:cs="Arial"/>
          <w:sz w:val="22"/>
          <w:szCs w:val="22"/>
          <w:lang w:eastAsia="en-GB"/>
        </w:rPr>
        <w:t>80-718 Gdańsk</w:t>
      </w:r>
      <w:r w:rsidRPr="0052730D">
        <w:rPr>
          <w:rFonts w:ascii="Arial" w:hAnsi="Arial" w:cs="Arial"/>
          <w:sz w:val="22"/>
          <w:szCs w:val="22"/>
          <w:lang w:eastAsia="en-GB"/>
        </w:rPr>
        <w:br/>
        <w:t>NIP</w:t>
      </w:r>
      <w:r w:rsidRPr="0052730D">
        <w:rPr>
          <w:rFonts w:ascii="Arial" w:hAnsi="Arial" w:cs="Arial"/>
          <w:sz w:val="22"/>
          <w:szCs w:val="22"/>
          <w:lang w:eastAsia="en-GB"/>
        </w:rPr>
        <w:tab/>
        <w:t>675 – 11 –90 – 702</w:t>
      </w:r>
      <w:r w:rsidRPr="0052730D">
        <w:rPr>
          <w:rFonts w:ascii="Arial" w:hAnsi="Arial" w:cs="Arial"/>
          <w:sz w:val="22"/>
          <w:szCs w:val="22"/>
          <w:lang w:eastAsia="en-GB"/>
        </w:rPr>
        <w:br/>
        <w:t>Internet:</w:t>
      </w:r>
      <w:r w:rsidRPr="0052730D">
        <w:rPr>
          <w:rFonts w:ascii="Arial" w:hAnsi="Arial" w:cs="Arial"/>
          <w:sz w:val="22"/>
          <w:szCs w:val="22"/>
          <w:lang w:eastAsia="en-GB"/>
        </w:rPr>
        <w:tab/>
        <w:t xml:space="preserve">http://www.orlenoil.pl., e-mail: </w:t>
      </w:r>
      <w:hyperlink r:id="rId8" w:history="1">
        <w:r w:rsidRPr="0052730D">
          <w:rPr>
            <w:rFonts w:ascii="Arial" w:hAnsi="Arial" w:cs="Arial"/>
            <w:sz w:val="22"/>
            <w:szCs w:val="22"/>
            <w:lang w:eastAsia="en-GB"/>
          </w:rPr>
          <w:t>centrala@orlenoil.p</w:t>
        </w:r>
      </w:hyperlink>
      <w:r w:rsidRPr="0052730D">
        <w:rPr>
          <w:rFonts w:ascii="Arial" w:hAnsi="Arial" w:cs="Arial"/>
          <w:sz w:val="22"/>
          <w:szCs w:val="22"/>
          <w:lang w:eastAsia="en-GB"/>
        </w:rPr>
        <w:t>l</w:t>
      </w:r>
      <w:r w:rsidRPr="0052730D">
        <w:rPr>
          <w:rFonts w:ascii="Arial" w:hAnsi="Arial" w:cs="Arial"/>
          <w:sz w:val="22"/>
          <w:szCs w:val="22"/>
          <w:lang w:eastAsia="en-GB"/>
        </w:rPr>
        <w:br/>
        <w:t>Numer telefonu:</w:t>
      </w:r>
      <w:r w:rsidRPr="0052730D">
        <w:rPr>
          <w:rFonts w:ascii="Arial" w:hAnsi="Arial" w:cs="Arial"/>
          <w:sz w:val="22"/>
          <w:szCs w:val="22"/>
          <w:lang w:eastAsia="en-GB"/>
        </w:rPr>
        <w:tab/>
        <w:t>0 – 12 66 – 555 – 00 , fax: 0 – 12 66 – 555 – 01</w:t>
      </w:r>
    </w:p>
    <w:p w14:paraId="367460D8" w14:textId="77777777" w:rsidR="00A17C43" w:rsidRPr="0052730D" w:rsidRDefault="00A17C43" w:rsidP="004613A0">
      <w:pPr>
        <w:numPr>
          <w:ilvl w:val="0"/>
          <w:numId w:val="7"/>
        </w:numPr>
        <w:spacing w:before="360" w:after="240" w:line="360" w:lineRule="auto"/>
        <w:ind w:left="357" w:hanging="357"/>
        <w:rPr>
          <w:rFonts w:ascii="Arial" w:hAnsi="Arial" w:cs="Arial"/>
          <w:b/>
          <w:sz w:val="22"/>
          <w:szCs w:val="22"/>
          <w:u w:val="single"/>
        </w:rPr>
      </w:pPr>
      <w:r w:rsidRPr="0052730D">
        <w:rPr>
          <w:rFonts w:ascii="Arial" w:hAnsi="Arial" w:cs="Arial"/>
          <w:b/>
          <w:sz w:val="22"/>
          <w:szCs w:val="22"/>
          <w:u w:val="single"/>
        </w:rPr>
        <w:t>Wstęp</w:t>
      </w:r>
    </w:p>
    <w:p w14:paraId="705338E2" w14:textId="23F450AE" w:rsidR="00503CE5" w:rsidRPr="00503CE5" w:rsidRDefault="00EE12B6" w:rsidP="00AA1D0E">
      <w:pPr>
        <w:pStyle w:val="Default"/>
        <w:spacing w:line="360" w:lineRule="auto"/>
        <w:ind w:left="357"/>
        <w:jc w:val="both"/>
        <w:rPr>
          <w:sz w:val="22"/>
          <w:szCs w:val="22"/>
        </w:rPr>
      </w:pPr>
      <w:r w:rsidRPr="006A419E">
        <w:rPr>
          <w:sz w:val="22"/>
          <w:szCs w:val="22"/>
        </w:rPr>
        <w:t xml:space="preserve">Przedmiotem postępowania </w:t>
      </w:r>
      <w:r w:rsidR="00503CE5" w:rsidRPr="00503CE5">
        <w:rPr>
          <w:sz w:val="22"/>
          <w:szCs w:val="22"/>
        </w:rPr>
        <w:t xml:space="preserve">jest wykonanie </w:t>
      </w:r>
      <w:r w:rsidR="00503CE5" w:rsidRPr="004613A0">
        <w:rPr>
          <w:b/>
          <w:bCs/>
          <w:sz w:val="22"/>
          <w:szCs w:val="22"/>
        </w:rPr>
        <w:t xml:space="preserve">modernizacji </w:t>
      </w:r>
      <w:r w:rsidR="00A06E13" w:rsidRPr="006D753C">
        <w:rPr>
          <w:b/>
          <w:bCs/>
          <w:sz w:val="22"/>
          <w:szCs w:val="22"/>
        </w:rPr>
        <w:t>oruro</w:t>
      </w:r>
      <w:r w:rsidR="00A06E13" w:rsidRPr="0097732C">
        <w:rPr>
          <w:b/>
          <w:sz w:val="22"/>
          <w:szCs w:val="22"/>
        </w:rPr>
        <w:t xml:space="preserve">wania wraz instalacją grzewczą elektryczną </w:t>
      </w:r>
      <w:r w:rsidR="002F03B6">
        <w:rPr>
          <w:b/>
          <w:sz w:val="22"/>
          <w:szCs w:val="22"/>
        </w:rPr>
        <w:t>(etap 1)</w:t>
      </w:r>
      <w:r w:rsidR="00A06E13">
        <w:rPr>
          <w:b/>
          <w:sz w:val="22"/>
          <w:szCs w:val="22"/>
        </w:rPr>
        <w:t xml:space="preserve"> oraz modernizacji </w:t>
      </w:r>
      <w:r w:rsidR="00A06E13" w:rsidRPr="00145E36">
        <w:rPr>
          <w:b/>
          <w:sz w:val="22"/>
          <w:szCs w:val="22"/>
        </w:rPr>
        <w:t xml:space="preserve">zbiornika </w:t>
      </w:r>
      <w:r w:rsidR="00A06E13">
        <w:rPr>
          <w:b/>
          <w:sz w:val="22"/>
          <w:szCs w:val="22"/>
        </w:rPr>
        <w:t>Z11</w:t>
      </w:r>
      <w:r w:rsidR="00A06E13" w:rsidRPr="00145E36">
        <w:rPr>
          <w:b/>
          <w:sz w:val="22"/>
          <w:szCs w:val="22"/>
        </w:rPr>
        <w:t xml:space="preserve"> z uwzględnieniem instalacji grzewczej olejowej</w:t>
      </w:r>
      <w:r w:rsidR="002F03B6">
        <w:rPr>
          <w:b/>
          <w:sz w:val="22"/>
          <w:szCs w:val="22"/>
        </w:rPr>
        <w:t xml:space="preserve"> (etap 2).</w:t>
      </w:r>
      <w:r w:rsidR="00A06E13" w:rsidRPr="00503CE5" w:rsidDel="00503CE5">
        <w:rPr>
          <w:sz w:val="22"/>
          <w:szCs w:val="22"/>
        </w:rPr>
        <w:t xml:space="preserve"> </w:t>
      </w:r>
    </w:p>
    <w:p w14:paraId="43BA2EA9" w14:textId="01185F15" w:rsidR="00503CE5" w:rsidRPr="004613A0" w:rsidRDefault="00503CE5" w:rsidP="00AA1D0E">
      <w:pPr>
        <w:pStyle w:val="Default"/>
        <w:spacing w:line="360" w:lineRule="auto"/>
        <w:ind w:left="357"/>
        <w:jc w:val="both"/>
        <w:rPr>
          <w:sz w:val="22"/>
          <w:szCs w:val="22"/>
        </w:rPr>
      </w:pPr>
      <w:r w:rsidRPr="00503CE5">
        <w:rPr>
          <w:sz w:val="22"/>
          <w:szCs w:val="22"/>
        </w:rPr>
        <w:t>Podstawą do</w:t>
      </w:r>
      <w:r w:rsidR="00A06E13">
        <w:rPr>
          <w:sz w:val="22"/>
          <w:szCs w:val="22"/>
        </w:rPr>
        <w:t xml:space="preserve"> opracowania</w:t>
      </w:r>
      <w:r w:rsidRPr="00503CE5">
        <w:rPr>
          <w:sz w:val="22"/>
          <w:szCs w:val="22"/>
        </w:rPr>
        <w:t xml:space="preserve"> </w:t>
      </w:r>
      <w:r w:rsidR="00A06E13">
        <w:rPr>
          <w:sz w:val="22"/>
          <w:szCs w:val="22"/>
        </w:rPr>
        <w:t xml:space="preserve">dokumentacji projektowej modernizacji zbiornika Z11 stanowić </w:t>
      </w:r>
      <w:r w:rsidRPr="00503CE5">
        <w:rPr>
          <w:sz w:val="22"/>
          <w:szCs w:val="22"/>
        </w:rPr>
        <w:t>będzie przekazana ekspertyza</w:t>
      </w:r>
      <w:r w:rsidR="00AA1D0E">
        <w:rPr>
          <w:sz w:val="22"/>
          <w:szCs w:val="22"/>
        </w:rPr>
        <w:t xml:space="preserve"> oraz zlecone przez Inwestora</w:t>
      </w:r>
      <w:r w:rsidRPr="00503CE5">
        <w:rPr>
          <w:sz w:val="22"/>
          <w:szCs w:val="22"/>
        </w:rPr>
        <w:t xml:space="preserve"> </w:t>
      </w:r>
      <w:r w:rsidR="00BD437A">
        <w:rPr>
          <w:sz w:val="22"/>
          <w:szCs w:val="22"/>
        </w:rPr>
        <w:t xml:space="preserve">w ramach </w:t>
      </w:r>
      <w:r w:rsidRPr="00503CE5">
        <w:rPr>
          <w:sz w:val="22"/>
          <w:szCs w:val="22"/>
        </w:rPr>
        <w:t>modernizacji,  dostosowani</w:t>
      </w:r>
      <w:r w:rsidR="00BD437A">
        <w:rPr>
          <w:sz w:val="22"/>
          <w:szCs w:val="22"/>
        </w:rPr>
        <w:t>a</w:t>
      </w:r>
      <w:r w:rsidRPr="00503CE5">
        <w:rPr>
          <w:sz w:val="22"/>
          <w:szCs w:val="22"/>
        </w:rPr>
        <w:t xml:space="preserve"> zbiornika i infrastruktury  do zmiany systemu grzewczego z wodnego na olejowe wg. założeń technicznych</w:t>
      </w:r>
      <w:r w:rsidR="004B2B09">
        <w:rPr>
          <w:sz w:val="22"/>
          <w:szCs w:val="22"/>
        </w:rPr>
        <w:t>,</w:t>
      </w:r>
      <w:r w:rsidRPr="00503CE5">
        <w:rPr>
          <w:sz w:val="22"/>
          <w:szCs w:val="22"/>
        </w:rPr>
        <w:t xml:space="preserve"> technologicznych, norm, przepisów</w:t>
      </w:r>
      <w:r w:rsidR="002F03B6">
        <w:rPr>
          <w:sz w:val="22"/>
          <w:szCs w:val="22"/>
        </w:rPr>
        <w:t xml:space="preserve"> </w:t>
      </w:r>
      <w:r w:rsidRPr="00503CE5">
        <w:rPr>
          <w:sz w:val="22"/>
          <w:szCs w:val="22"/>
        </w:rPr>
        <w:t xml:space="preserve">oraz uzgodnień z </w:t>
      </w:r>
      <w:r w:rsidRPr="004613A0">
        <w:rPr>
          <w:sz w:val="22"/>
          <w:szCs w:val="22"/>
        </w:rPr>
        <w:t>Wykonawcą.</w:t>
      </w:r>
    </w:p>
    <w:p w14:paraId="589CED46" w14:textId="77777777" w:rsidR="00503CE5" w:rsidRPr="004613A0" w:rsidRDefault="00503CE5" w:rsidP="00AA1D0E">
      <w:pPr>
        <w:pStyle w:val="Default"/>
        <w:spacing w:line="360" w:lineRule="auto"/>
        <w:ind w:left="357"/>
        <w:jc w:val="both"/>
        <w:rPr>
          <w:sz w:val="22"/>
          <w:szCs w:val="22"/>
        </w:rPr>
      </w:pPr>
      <w:r w:rsidRPr="004613A0">
        <w:rPr>
          <w:sz w:val="22"/>
          <w:szCs w:val="22"/>
        </w:rPr>
        <w:t xml:space="preserve">Parametry pracy zbiornika będą zmienione od pierwotnych, obecny system grzewczy zbiornika będzie zmieniony na  olejowy, infrastrukturę (rurociągi procesowe) należy  wyposażyć  w instalacje grzewczą elektryczną. </w:t>
      </w:r>
    </w:p>
    <w:p w14:paraId="15F9B50B" w14:textId="5BD5DB37" w:rsidR="00640DC6" w:rsidRPr="004613A0" w:rsidRDefault="00503CE5" w:rsidP="004613A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613A0">
        <w:rPr>
          <w:rFonts w:ascii="Arial" w:hAnsi="Arial" w:cs="Arial"/>
          <w:bCs/>
          <w:color w:val="000000"/>
          <w:sz w:val="22"/>
          <w:szCs w:val="22"/>
        </w:rPr>
        <w:t xml:space="preserve">Zakres oferty powinien obejmować kompleksową realizację rzeczową </w:t>
      </w:r>
      <w:r w:rsidRPr="004613A0">
        <w:rPr>
          <w:rFonts w:ascii="Arial" w:hAnsi="Arial" w:cs="Arial"/>
          <w:b/>
          <w:color w:val="000000"/>
          <w:sz w:val="22"/>
          <w:szCs w:val="22"/>
        </w:rPr>
        <w:t>w formule EPC (zaprojektuj i wybuduj)</w:t>
      </w:r>
      <w:r w:rsidR="004B2B09" w:rsidRPr="004613A0">
        <w:rPr>
          <w:rFonts w:ascii="Arial" w:hAnsi="Arial" w:cs="Arial"/>
          <w:b/>
          <w:sz w:val="22"/>
          <w:szCs w:val="22"/>
        </w:rPr>
        <w:t>.</w:t>
      </w:r>
      <w:r w:rsidRPr="004613A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B2B09" w:rsidRPr="004613A0">
        <w:rPr>
          <w:rFonts w:ascii="Arial" w:hAnsi="Arial" w:cs="Arial"/>
          <w:b/>
          <w:sz w:val="22"/>
          <w:szCs w:val="22"/>
        </w:rPr>
        <w:t>R</w:t>
      </w:r>
      <w:r w:rsidRPr="004613A0">
        <w:rPr>
          <w:rFonts w:ascii="Arial" w:hAnsi="Arial" w:cs="Arial"/>
          <w:b/>
          <w:color w:val="000000"/>
          <w:sz w:val="22"/>
          <w:szCs w:val="22"/>
        </w:rPr>
        <w:t>ealizacja została podzielona na dwa główne etapy ze względów produkcyjnych.</w:t>
      </w:r>
    </w:p>
    <w:p w14:paraId="3FAA5203" w14:textId="77777777" w:rsidR="004A6144" w:rsidRPr="0052730D" w:rsidRDefault="004A6144" w:rsidP="004613A0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63424E75" w14:textId="47003742" w:rsidR="00640DC6" w:rsidRPr="0052730D" w:rsidRDefault="00640DC6" w:rsidP="004613A0">
      <w:p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52730D">
        <w:rPr>
          <w:rFonts w:ascii="Arial" w:hAnsi="Arial" w:cs="Arial"/>
          <w:sz w:val="22"/>
          <w:szCs w:val="22"/>
        </w:rPr>
        <w:t xml:space="preserve">Postępowanie prowadzone jest według wewnętrznych procedur obowiązujących </w:t>
      </w:r>
      <w:r w:rsidR="00AA1D0E">
        <w:rPr>
          <w:rFonts w:ascii="Arial" w:hAnsi="Arial" w:cs="Arial"/>
          <w:sz w:val="22"/>
          <w:szCs w:val="22"/>
        </w:rPr>
        <w:br/>
      </w:r>
      <w:r w:rsidRPr="0052730D">
        <w:rPr>
          <w:rFonts w:ascii="Arial" w:hAnsi="Arial" w:cs="Arial"/>
          <w:sz w:val="22"/>
          <w:szCs w:val="22"/>
        </w:rPr>
        <w:t>w ORLEN OIL Sp. z o.o. tj. Instrukcji Zakupowej w ORLEN OIL Sp. z o.o.</w:t>
      </w:r>
    </w:p>
    <w:p w14:paraId="170F222D" w14:textId="77777777" w:rsidR="00303C63" w:rsidRPr="0052730D" w:rsidRDefault="00303C63" w:rsidP="004613A0">
      <w:pPr>
        <w:numPr>
          <w:ilvl w:val="0"/>
          <w:numId w:val="7"/>
        </w:numPr>
        <w:spacing w:before="360" w:after="240" w:line="360" w:lineRule="auto"/>
        <w:ind w:left="357" w:hanging="357"/>
        <w:rPr>
          <w:rFonts w:ascii="Arial" w:hAnsi="Arial" w:cs="Arial"/>
          <w:b/>
          <w:sz w:val="22"/>
          <w:szCs w:val="22"/>
          <w:u w:val="single"/>
        </w:rPr>
      </w:pPr>
      <w:bookmarkStart w:id="0" w:name="_Hlk143501466"/>
      <w:r w:rsidRPr="0052730D">
        <w:rPr>
          <w:rFonts w:ascii="Arial" w:hAnsi="Arial" w:cs="Arial"/>
          <w:b/>
          <w:sz w:val="22"/>
          <w:szCs w:val="22"/>
          <w:u w:val="single"/>
        </w:rPr>
        <w:t>Warunki lokalizacyjne</w:t>
      </w:r>
    </w:p>
    <w:p w14:paraId="492D1188" w14:textId="258395C5" w:rsidR="006A419E" w:rsidRDefault="008762DB" w:rsidP="004613A0">
      <w:pPr>
        <w:spacing w:line="360" w:lineRule="auto"/>
        <w:rPr>
          <w:rFonts w:ascii="Arial" w:eastAsia="MS Mincho" w:hAnsi="Arial" w:cs="Arial"/>
          <w:sz w:val="22"/>
          <w:szCs w:val="22"/>
        </w:rPr>
      </w:pPr>
      <w:r w:rsidRPr="0052730D">
        <w:rPr>
          <w:rFonts w:ascii="Arial" w:eastAsia="MS Mincho" w:hAnsi="Arial" w:cs="Arial"/>
          <w:sz w:val="22"/>
          <w:szCs w:val="22"/>
        </w:rPr>
        <w:t xml:space="preserve">       </w:t>
      </w:r>
      <w:r w:rsidR="00194C86" w:rsidRPr="0052730D">
        <w:rPr>
          <w:rFonts w:ascii="Arial" w:eastAsia="MS Mincho" w:hAnsi="Arial" w:cs="Arial"/>
          <w:sz w:val="22"/>
          <w:szCs w:val="22"/>
        </w:rPr>
        <w:t>Praca wyłącznie w godzinach</w:t>
      </w:r>
      <w:r w:rsidR="006A419E" w:rsidRPr="0052730D">
        <w:rPr>
          <w:rFonts w:ascii="Arial" w:eastAsia="MS Mincho" w:hAnsi="Arial" w:cs="Arial"/>
          <w:sz w:val="22"/>
          <w:szCs w:val="22"/>
        </w:rPr>
        <w:t xml:space="preserve"> 7: 00 – 15: 00, w</w:t>
      </w:r>
      <w:r w:rsidR="00194C86" w:rsidRPr="0052730D">
        <w:rPr>
          <w:rFonts w:ascii="Arial" w:eastAsia="MS Mincho" w:hAnsi="Arial" w:cs="Arial"/>
          <w:sz w:val="22"/>
          <w:szCs w:val="22"/>
        </w:rPr>
        <w:t xml:space="preserve"> dniach roboczych poniedziałek-piątek. </w:t>
      </w:r>
    </w:p>
    <w:p w14:paraId="10E8E373" w14:textId="77777777" w:rsidR="006A419E" w:rsidRDefault="006A419E" w:rsidP="004613A0">
      <w:pPr>
        <w:spacing w:line="360" w:lineRule="auto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       </w:t>
      </w:r>
      <w:r w:rsidR="00194C86" w:rsidRPr="0052730D">
        <w:rPr>
          <w:rFonts w:ascii="Arial" w:eastAsia="MS Mincho" w:hAnsi="Arial" w:cs="Arial"/>
          <w:sz w:val="22"/>
          <w:szCs w:val="22"/>
        </w:rPr>
        <w:t xml:space="preserve">Ewentualna praca w dni wolne </w:t>
      </w:r>
      <w:r w:rsidR="00F5635F" w:rsidRPr="0052730D">
        <w:rPr>
          <w:rFonts w:ascii="Arial" w:eastAsia="MS Mincho" w:hAnsi="Arial" w:cs="Arial"/>
          <w:sz w:val="22"/>
          <w:szCs w:val="22"/>
        </w:rPr>
        <w:t xml:space="preserve">do każdorazowego uzgodnienia z Kierownikiem Zakładu </w:t>
      </w:r>
    </w:p>
    <w:p w14:paraId="7C0C0C25" w14:textId="408C0CEE" w:rsidR="00194C86" w:rsidRPr="0052730D" w:rsidRDefault="006A419E" w:rsidP="004613A0">
      <w:pPr>
        <w:spacing w:line="360" w:lineRule="auto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       </w:t>
      </w:r>
      <w:r w:rsidR="00F5635F" w:rsidRPr="0052730D">
        <w:rPr>
          <w:rFonts w:ascii="Arial" w:eastAsia="MS Mincho" w:hAnsi="Arial" w:cs="Arial"/>
          <w:sz w:val="22"/>
          <w:szCs w:val="22"/>
        </w:rPr>
        <w:t xml:space="preserve">Produkcyjnego. </w:t>
      </w:r>
    </w:p>
    <w:bookmarkEnd w:id="0"/>
    <w:p w14:paraId="6E8245F2" w14:textId="77777777" w:rsidR="00303C63" w:rsidRPr="0052730D" w:rsidRDefault="00355BED" w:rsidP="004613A0">
      <w:pPr>
        <w:numPr>
          <w:ilvl w:val="0"/>
          <w:numId w:val="7"/>
        </w:numPr>
        <w:spacing w:before="360" w:after="240" w:line="360" w:lineRule="auto"/>
        <w:ind w:left="357" w:hanging="357"/>
        <w:rPr>
          <w:rFonts w:ascii="Arial" w:hAnsi="Arial" w:cs="Arial"/>
          <w:b/>
          <w:sz w:val="22"/>
          <w:szCs w:val="22"/>
          <w:u w:val="single"/>
        </w:rPr>
      </w:pPr>
      <w:r w:rsidRPr="0052730D">
        <w:rPr>
          <w:rFonts w:ascii="Arial" w:hAnsi="Arial" w:cs="Arial"/>
          <w:b/>
          <w:sz w:val="22"/>
          <w:szCs w:val="22"/>
          <w:u w:val="single"/>
        </w:rPr>
        <w:lastRenderedPageBreak/>
        <w:t>I</w:t>
      </w:r>
      <w:r w:rsidR="00303C63" w:rsidRPr="0052730D">
        <w:rPr>
          <w:rFonts w:ascii="Arial" w:hAnsi="Arial" w:cs="Arial"/>
          <w:b/>
          <w:sz w:val="22"/>
          <w:szCs w:val="22"/>
          <w:u w:val="single"/>
        </w:rPr>
        <w:t>nformacje techniczne</w:t>
      </w:r>
    </w:p>
    <w:p w14:paraId="16C24F46" w14:textId="77777777" w:rsidR="00355BED" w:rsidRPr="0052730D" w:rsidRDefault="00355BED" w:rsidP="004613A0">
      <w:pPr>
        <w:spacing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2730D">
        <w:rPr>
          <w:rFonts w:ascii="Arial" w:hAnsi="Arial" w:cs="Arial"/>
          <w:sz w:val="22"/>
          <w:szCs w:val="22"/>
        </w:rPr>
        <w:t>Wszystkie projektowane urządzenia, materiały, rozwiązania konstrukcyjne oraz projektowany sposób prowadzenia prac muszą być dostosowane do warunków lokalizacyjnych i zgodne z obowiązującymi przepisami.</w:t>
      </w:r>
    </w:p>
    <w:p w14:paraId="15C71B9D" w14:textId="51B1D0D2" w:rsidR="002E75C3" w:rsidRDefault="00DA4FEF" w:rsidP="004613A0">
      <w:pPr>
        <w:spacing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2730D">
        <w:rPr>
          <w:rFonts w:ascii="Arial" w:hAnsi="Arial" w:cs="Arial"/>
          <w:sz w:val="22"/>
          <w:szCs w:val="22"/>
        </w:rPr>
        <w:t>Każdy Oferent składając ofertę akceptuje istniejące warunki prowadzenia inwentaryzacji i prac na obiekcie.</w:t>
      </w:r>
    </w:p>
    <w:p w14:paraId="51FE3B64" w14:textId="77777777" w:rsidR="002E75C3" w:rsidRPr="004613A0" w:rsidRDefault="002E75C3" w:rsidP="004613A0">
      <w:pPr>
        <w:pStyle w:val="Tekstpodstawowywcity"/>
        <w:tabs>
          <w:tab w:val="left" w:pos="0"/>
        </w:tabs>
        <w:ind w:left="360" w:firstLine="0"/>
        <w:rPr>
          <w:rFonts w:ascii="Arial" w:hAnsi="Arial" w:cs="Arial"/>
          <w:b/>
          <w:bCs/>
          <w:sz w:val="22"/>
          <w:szCs w:val="22"/>
          <w:u w:val="single"/>
        </w:rPr>
      </w:pPr>
      <w:r w:rsidRPr="004613A0">
        <w:rPr>
          <w:rFonts w:ascii="Arial" w:hAnsi="Arial" w:cs="Arial"/>
          <w:b/>
          <w:bCs/>
          <w:sz w:val="22"/>
          <w:szCs w:val="22"/>
          <w:u w:val="single"/>
        </w:rPr>
        <w:t>Założenia technologiczne i techniczne:</w:t>
      </w:r>
    </w:p>
    <w:p w14:paraId="21394445" w14:textId="423F94F1" w:rsidR="002E75C3" w:rsidRDefault="002114E9" w:rsidP="004613A0">
      <w:pPr>
        <w:pStyle w:val="Tekstpodstawowywcity"/>
        <w:numPr>
          <w:ilvl w:val="0"/>
          <w:numId w:val="83"/>
        </w:numPr>
        <w:tabs>
          <w:tab w:val="left" w:pos="0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</w:t>
      </w:r>
      <w:r w:rsidR="002E75C3" w:rsidRPr="002F76FC">
        <w:rPr>
          <w:rFonts w:ascii="Arial" w:hAnsi="Arial" w:cs="Arial"/>
          <w:color w:val="000000"/>
          <w:sz w:val="22"/>
          <w:szCs w:val="22"/>
        </w:rPr>
        <w:t>trzymanie temperatury i regulacja w zakresie 0 - 100 C, (dla zbiornika) – grzanie olejowe zbiornika</w:t>
      </w:r>
    </w:p>
    <w:p w14:paraId="2CFCD5D9" w14:textId="1EE54E1D" w:rsidR="002E75C3" w:rsidRPr="002F76FC" w:rsidRDefault="002114E9" w:rsidP="004613A0">
      <w:pPr>
        <w:pStyle w:val="Tekstpodstawowywcity"/>
        <w:numPr>
          <w:ilvl w:val="0"/>
          <w:numId w:val="83"/>
        </w:numPr>
        <w:tabs>
          <w:tab w:val="left" w:pos="0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</w:t>
      </w:r>
      <w:r w:rsidR="002E75C3" w:rsidRPr="002F76FC">
        <w:rPr>
          <w:rFonts w:ascii="Arial" w:hAnsi="Arial" w:cs="Arial"/>
          <w:color w:val="000000"/>
          <w:sz w:val="22"/>
          <w:szCs w:val="22"/>
        </w:rPr>
        <w:t>trzymanie temperatury w zakresie 0 - 85 C, (dla rurociągu) – grzanie elektryczne rurociągów</w:t>
      </w:r>
      <w:r w:rsidR="00E42E31">
        <w:rPr>
          <w:rFonts w:ascii="Arial" w:hAnsi="Arial" w:cs="Arial"/>
          <w:color w:val="000000"/>
          <w:sz w:val="22"/>
          <w:szCs w:val="22"/>
        </w:rPr>
        <w:t>.</w:t>
      </w:r>
    </w:p>
    <w:p w14:paraId="7AA4A3F2" w14:textId="77777777" w:rsidR="002E75C3" w:rsidRPr="002F76FC" w:rsidRDefault="002E75C3" w:rsidP="004613A0">
      <w:pPr>
        <w:pStyle w:val="Tekstpodstawowywcity"/>
        <w:tabs>
          <w:tab w:val="left" w:pos="0"/>
        </w:tabs>
        <w:ind w:left="720" w:firstLine="0"/>
        <w:rPr>
          <w:rFonts w:ascii="Arial" w:hAnsi="Arial" w:cs="Arial"/>
          <w:color w:val="000000"/>
          <w:sz w:val="22"/>
          <w:szCs w:val="22"/>
        </w:rPr>
      </w:pPr>
      <w:r w:rsidRPr="002F76FC">
        <w:rPr>
          <w:rFonts w:ascii="Arial" w:hAnsi="Arial" w:cs="Arial"/>
          <w:color w:val="000000"/>
          <w:sz w:val="22"/>
          <w:szCs w:val="22"/>
        </w:rPr>
        <w:t xml:space="preserve">Instalacja  grzewcza elektryczna służy jedynie do podtrzymania temperatury, natomiast instalacja olejowa musi umożliwiać okresowe podgrzewanie surowca. </w:t>
      </w:r>
    </w:p>
    <w:p w14:paraId="19326B02" w14:textId="474A40A3" w:rsidR="002E75C3" w:rsidRPr="002F76FC" w:rsidRDefault="002E75C3" w:rsidP="004613A0">
      <w:pPr>
        <w:pStyle w:val="Tekstpodstawowywcity"/>
        <w:numPr>
          <w:ilvl w:val="0"/>
          <w:numId w:val="83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2F76FC">
        <w:rPr>
          <w:rFonts w:ascii="Arial" w:hAnsi="Arial" w:cs="Arial"/>
          <w:color w:val="000000"/>
          <w:sz w:val="22"/>
          <w:szCs w:val="22"/>
        </w:rPr>
        <w:t xml:space="preserve"> </w:t>
      </w:r>
      <w:r w:rsidR="002114E9">
        <w:rPr>
          <w:rFonts w:ascii="Arial" w:hAnsi="Arial" w:cs="Arial"/>
          <w:sz w:val="22"/>
          <w:szCs w:val="22"/>
        </w:rPr>
        <w:t>T</w:t>
      </w:r>
      <w:r w:rsidRPr="002F76FC">
        <w:rPr>
          <w:rFonts w:ascii="Arial" w:hAnsi="Arial" w:cs="Arial"/>
          <w:sz w:val="22"/>
          <w:szCs w:val="22"/>
        </w:rPr>
        <w:t>olerancja od zadanej temperatury w stosunku do rzeczywistej dla grzania olejowego +/- 5 C i elektrycznego +/-2 C</w:t>
      </w:r>
    </w:p>
    <w:p w14:paraId="379B6EF0" w14:textId="7E9A16B2" w:rsidR="002E75C3" w:rsidRPr="004613A0" w:rsidRDefault="002114E9" w:rsidP="004613A0">
      <w:pPr>
        <w:pStyle w:val="Akapitzlist"/>
        <w:numPr>
          <w:ilvl w:val="0"/>
          <w:numId w:val="83"/>
        </w:numPr>
        <w:suppressAutoHyphens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="002E75C3" w:rsidRPr="004613A0">
        <w:rPr>
          <w:rFonts w:ascii="Arial" w:hAnsi="Arial" w:cs="Arial"/>
          <w:bCs/>
          <w:sz w:val="22"/>
          <w:szCs w:val="22"/>
        </w:rPr>
        <w:t>ostosowanie infrastruktury pod UDT z uwzględnieniem przygotowania zbiornika do rewizji wewnętrznych w ten sposób, aby maksymalnie skrócić czas wyłączenia zbiornika z eksploatacji</w:t>
      </w:r>
    </w:p>
    <w:p w14:paraId="33BF03DB" w14:textId="6A625181" w:rsidR="002E75C3" w:rsidRPr="004613A0" w:rsidRDefault="002114E9" w:rsidP="004613A0">
      <w:pPr>
        <w:pStyle w:val="Akapitzlist"/>
        <w:numPr>
          <w:ilvl w:val="0"/>
          <w:numId w:val="83"/>
        </w:numPr>
        <w:suppressAutoHyphens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</w:t>
      </w:r>
      <w:r w:rsidR="002E75C3" w:rsidRPr="004613A0">
        <w:rPr>
          <w:rFonts w:ascii="Arial" w:hAnsi="Arial" w:cs="Arial"/>
          <w:bCs/>
          <w:sz w:val="22"/>
          <w:szCs w:val="22"/>
        </w:rPr>
        <w:t>onieczne dostosowani</w:t>
      </w:r>
      <w:r>
        <w:rPr>
          <w:rFonts w:ascii="Arial" w:hAnsi="Arial" w:cs="Arial"/>
          <w:bCs/>
          <w:sz w:val="22"/>
          <w:szCs w:val="22"/>
        </w:rPr>
        <w:t>e</w:t>
      </w:r>
      <w:r w:rsidR="002E75C3" w:rsidRPr="004613A0">
        <w:rPr>
          <w:rFonts w:ascii="Arial" w:hAnsi="Arial" w:cs="Arial"/>
          <w:bCs/>
          <w:sz w:val="22"/>
          <w:szCs w:val="22"/>
        </w:rPr>
        <w:t xml:space="preserve"> zbiornika aby była możliwość maksymalnego opróżniania zbiornika np. w przypadku zmian surowców</w:t>
      </w:r>
    </w:p>
    <w:p w14:paraId="25F20CF8" w14:textId="08758FC0" w:rsidR="002E75C3" w:rsidRPr="004613A0" w:rsidRDefault="002114E9" w:rsidP="004613A0">
      <w:pPr>
        <w:pStyle w:val="Akapitzlist"/>
        <w:numPr>
          <w:ilvl w:val="0"/>
          <w:numId w:val="83"/>
        </w:numPr>
        <w:suppressAutoHyphens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="002E75C3" w:rsidRPr="004613A0">
        <w:rPr>
          <w:rFonts w:ascii="Arial" w:hAnsi="Arial" w:cs="Arial"/>
          <w:bCs/>
          <w:sz w:val="22"/>
          <w:szCs w:val="22"/>
        </w:rPr>
        <w:t>ostosowanie zbiornika i infrastruktury do przygotowywania mieszanek na zbiorniku (dwu – składnikowych) poprzez dodania przyłącza umożliwiającego uzupełnienie w przyszłości infrastruktury rurociągowej</w:t>
      </w:r>
    </w:p>
    <w:p w14:paraId="581483C2" w14:textId="52EE4E05" w:rsidR="002E75C3" w:rsidRPr="004613A0" w:rsidRDefault="002114E9" w:rsidP="004613A0">
      <w:pPr>
        <w:pStyle w:val="Akapitzlist"/>
        <w:numPr>
          <w:ilvl w:val="0"/>
          <w:numId w:val="83"/>
        </w:numPr>
        <w:suppressAutoHyphens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="002E75C3" w:rsidRPr="004613A0">
        <w:rPr>
          <w:rFonts w:ascii="Arial" w:hAnsi="Arial" w:cs="Arial"/>
          <w:bCs/>
          <w:sz w:val="22"/>
          <w:szCs w:val="22"/>
        </w:rPr>
        <w:t>biornik musi być wyposażony w: mieszadło dostosowane do wysokich lepkości oraz układ orurowania umożliwiający dodatkowo cyrkulację na zbiorniku</w:t>
      </w:r>
    </w:p>
    <w:p w14:paraId="3CE583D2" w14:textId="3E6C83E0" w:rsidR="002E75C3" w:rsidRPr="004613A0" w:rsidRDefault="002114E9" w:rsidP="004613A0">
      <w:pPr>
        <w:pStyle w:val="Akapitzlist"/>
        <w:numPr>
          <w:ilvl w:val="0"/>
          <w:numId w:val="83"/>
        </w:numPr>
        <w:suppressAutoHyphens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="002E75C3" w:rsidRPr="004613A0">
        <w:rPr>
          <w:rFonts w:ascii="Arial" w:hAnsi="Arial" w:cs="Arial"/>
          <w:bCs/>
          <w:sz w:val="22"/>
          <w:szCs w:val="22"/>
        </w:rPr>
        <w:t>biornik należy zmodernizować poprzez dodanie drugiego dna – wraz z systemem monitoringu miejscowego i wizualizacji w DCS</w:t>
      </w:r>
    </w:p>
    <w:p w14:paraId="0DE9212A" w14:textId="71535497" w:rsidR="002E75C3" w:rsidRPr="004613A0" w:rsidRDefault="002114E9" w:rsidP="004613A0">
      <w:pPr>
        <w:pStyle w:val="Akapitzlist"/>
        <w:numPr>
          <w:ilvl w:val="0"/>
          <w:numId w:val="83"/>
        </w:numPr>
        <w:suppressAutoHyphens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="002E75C3" w:rsidRPr="004613A0">
        <w:rPr>
          <w:rFonts w:ascii="Arial" w:hAnsi="Arial" w:cs="Arial"/>
          <w:bCs/>
          <w:sz w:val="22"/>
          <w:szCs w:val="22"/>
        </w:rPr>
        <w:t>abezpieczenie przed przepełnieniem zbiornika</w:t>
      </w:r>
    </w:p>
    <w:p w14:paraId="69C6BD01" w14:textId="3090C403" w:rsidR="002E75C3" w:rsidRPr="004613A0" w:rsidRDefault="002114E9" w:rsidP="004613A0">
      <w:pPr>
        <w:pStyle w:val="Akapitzlist"/>
        <w:numPr>
          <w:ilvl w:val="0"/>
          <w:numId w:val="83"/>
        </w:numPr>
        <w:suppressAutoHyphens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="002E75C3" w:rsidRPr="004613A0">
        <w:rPr>
          <w:rFonts w:ascii="Arial" w:hAnsi="Arial" w:cs="Arial"/>
          <w:bCs/>
          <w:sz w:val="22"/>
          <w:szCs w:val="22"/>
        </w:rPr>
        <w:t>abezpieczenie przed pracą mieszadła na sucho</w:t>
      </w:r>
    </w:p>
    <w:p w14:paraId="084DB50B" w14:textId="5C80026D" w:rsidR="002E75C3" w:rsidRPr="004613A0" w:rsidRDefault="002114E9" w:rsidP="004613A0">
      <w:pPr>
        <w:pStyle w:val="Akapitzlist"/>
        <w:numPr>
          <w:ilvl w:val="0"/>
          <w:numId w:val="83"/>
        </w:numPr>
        <w:suppressAutoHyphens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</w:t>
      </w:r>
      <w:r w:rsidR="002E75C3" w:rsidRPr="004613A0">
        <w:rPr>
          <w:rFonts w:ascii="Arial" w:hAnsi="Arial" w:cs="Arial"/>
          <w:bCs/>
          <w:sz w:val="22"/>
          <w:szCs w:val="22"/>
        </w:rPr>
        <w:t>eryfikacja możliwej  rozbudowy instalacji grzewczej olejowej kolejne zbiorniki</w:t>
      </w:r>
    </w:p>
    <w:p w14:paraId="28272D21" w14:textId="77777777" w:rsidR="002E75C3" w:rsidRDefault="002E75C3" w:rsidP="004613A0">
      <w:pPr>
        <w:suppressAutoHyphens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2AE84DA0" w14:textId="77777777" w:rsidR="004613A0" w:rsidRDefault="004613A0" w:rsidP="004613A0">
      <w:pPr>
        <w:suppressAutoHyphens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7BCC65AB" w14:textId="77777777" w:rsidR="00CA2AA6" w:rsidRPr="0052730D" w:rsidRDefault="00CA2AA6" w:rsidP="004613A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64479531" w14:textId="7269D625" w:rsidR="00CA2AA6" w:rsidRDefault="004144AB" w:rsidP="004613A0">
      <w:pPr>
        <w:spacing w:after="120" w:line="360" w:lineRule="auto"/>
        <w:jc w:val="both"/>
      </w:pPr>
      <w:r w:rsidRPr="004613A0">
        <w:rPr>
          <w:rFonts w:ascii="Arial" w:hAnsi="Arial" w:cs="Arial"/>
          <w:b/>
          <w:sz w:val="22"/>
          <w:szCs w:val="22"/>
          <w:u w:val="single"/>
        </w:rPr>
        <w:lastRenderedPageBreak/>
        <w:t>Zakres oferty powinien obejmować w szczególności:</w:t>
      </w:r>
    </w:p>
    <w:p w14:paraId="60C54386" w14:textId="46006966" w:rsidR="00D54873" w:rsidRDefault="00CA2AA6" w:rsidP="004613A0">
      <w:pPr>
        <w:pStyle w:val="Default"/>
        <w:numPr>
          <w:ilvl w:val="0"/>
          <w:numId w:val="90"/>
        </w:numPr>
        <w:spacing w:line="360" w:lineRule="auto"/>
        <w:ind w:left="720"/>
        <w:jc w:val="both"/>
        <w:rPr>
          <w:b/>
          <w:sz w:val="22"/>
          <w:szCs w:val="22"/>
          <w:u w:val="single"/>
        </w:rPr>
      </w:pPr>
      <w:r w:rsidRPr="004613A0">
        <w:rPr>
          <w:b/>
          <w:sz w:val="22"/>
          <w:szCs w:val="22"/>
          <w:u w:val="single"/>
        </w:rPr>
        <w:t xml:space="preserve">I </w:t>
      </w:r>
      <w:r w:rsidR="00430DCF">
        <w:rPr>
          <w:b/>
          <w:sz w:val="22"/>
          <w:szCs w:val="22"/>
          <w:u w:val="single"/>
        </w:rPr>
        <w:t>etap</w:t>
      </w:r>
      <w:r w:rsidRPr="004613A0">
        <w:rPr>
          <w:b/>
          <w:sz w:val="22"/>
          <w:szCs w:val="22"/>
          <w:u w:val="single"/>
        </w:rPr>
        <w:t xml:space="preserve"> zadania</w:t>
      </w:r>
      <w:r w:rsidR="00E40325">
        <w:rPr>
          <w:b/>
          <w:sz w:val="22"/>
          <w:szCs w:val="22"/>
          <w:u w:val="single"/>
        </w:rPr>
        <w:t>:</w:t>
      </w:r>
      <w:r w:rsidRPr="004613A0">
        <w:rPr>
          <w:b/>
          <w:sz w:val="22"/>
          <w:szCs w:val="22"/>
          <w:u w:val="single"/>
        </w:rPr>
        <w:t xml:space="preserve"> Modernizacj</w:t>
      </w:r>
      <w:r w:rsidR="00E40325">
        <w:rPr>
          <w:b/>
          <w:sz w:val="22"/>
          <w:szCs w:val="22"/>
          <w:u w:val="single"/>
        </w:rPr>
        <w:t>a</w:t>
      </w:r>
      <w:r w:rsidRPr="004613A0">
        <w:rPr>
          <w:b/>
          <w:sz w:val="22"/>
          <w:szCs w:val="22"/>
          <w:u w:val="single"/>
        </w:rPr>
        <w:t xml:space="preserve"> orurowania wraz instalacją grzewczą elektryczną </w:t>
      </w:r>
    </w:p>
    <w:p w14:paraId="410ABD5F" w14:textId="18D8475F" w:rsidR="00CA2AA6" w:rsidRPr="004613A0" w:rsidRDefault="00E40325" w:rsidP="004613A0">
      <w:pPr>
        <w:pStyle w:val="Default"/>
        <w:spacing w:line="360" w:lineRule="auto"/>
        <w:ind w:left="720"/>
        <w:jc w:val="both"/>
        <w:rPr>
          <w:sz w:val="22"/>
          <w:szCs w:val="22"/>
          <w:u w:val="single"/>
        </w:rPr>
      </w:pPr>
      <w:r w:rsidRPr="004613A0">
        <w:rPr>
          <w:bCs/>
          <w:sz w:val="22"/>
          <w:szCs w:val="22"/>
        </w:rPr>
        <w:t>Zakres prac</w:t>
      </w:r>
      <w:r>
        <w:rPr>
          <w:bCs/>
          <w:sz w:val="22"/>
          <w:szCs w:val="22"/>
        </w:rPr>
        <w:t xml:space="preserve"> </w:t>
      </w:r>
      <w:r w:rsidR="002114E9">
        <w:rPr>
          <w:bCs/>
          <w:sz w:val="22"/>
          <w:szCs w:val="22"/>
        </w:rPr>
        <w:t xml:space="preserve"> w ramach I etapu </w:t>
      </w:r>
      <w:r>
        <w:rPr>
          <w:bCs/>
          <w:sz w:val="22"/>
          <w:szCs w:val="22"/>
        </w:rPr>
        <w:t>obejmuje</w:t>
      </w:r>
      <w:r w:rsidRPr="004613A0">
        <w:rPr>
          <w:bCs/>
          <w:sz w:val="22"/>
          <w:szCs w:val="22"/>
        </w:rPr>
        <w:t>:</w:t>
      </w:r>
    </w:p>
    <w:p w14:paraId="7CE47D94" w14:textId="7D569659" w:rsidR="00CA2AA6" w:rsidRPr="00E40325" w:rsidRDefault="00CA2AA6" w:rsidP="004613A0">
      <w:pPr>
        <w:pStyle w:val="Default"/>
        <w:numPr>
          <w:ilvl w:val="0"/>
          <w:numId w:val="70"/>
        </w:numPr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>Inwentaryzację stanu istniejącego (w szczególności w zakresie możliwości wykorzystania istniejących estakad pod rurociągi oraz weryfikacji ewentualnych kolizji).</w:t>
      </w:r>
    </w:p>
    <w:p w14:paraId="64B285CF" w14:textId="47EA7F8B" w:rsidR="00CA2AA6" w:rsidRPr="00E40325" w:rsidRDefault="00CA2AA6" w:rsidP="00AA1D0E">
      <w:pPr>
        <w:pStyle w:val="Default"/>
        <w:numPr>
          <w:ilvl w:val="0"/>
          <w:numId w:val="70"/>
        </w:numPr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>Uzgodnienie i wykonanie projektu wykonawczo-montażowego ze wszystkich koniecznych branż tj.: technologiczna, mechaniczna, elektryczna, automatyka, budowlano</w:t>
      </w:r>
      <w:r w:rsidR="00E40325">
        <w:rPr>
          <w:sz w:val="22"/>
          <w:szCs w:val="22"/>
        </w:rPr>
        <w:t>-</w:t>
      </w:r>
      <w:r w:rsidRPr="00CA2AA6">
        <w:rPr>
          <w:sz w:val="22"/>
          <w:szCs w:val="22"/>
        </w:rPr>
        <w:t xml:space="preserve"> konstrukcyjna wraz z doborem elementów, urządzeń i pozostałych materiałów oraz warunków jakie powinny być spełnione przy odbiorze kompletnego  zadania. </w:t>
      </w:r>
      <w:r w:rsidRPr="00E40325">
        <w:rPr>
          <w:sz w:val="22"/>
          <w:szCs w:val="22"/>
        </w:rPr>
        <w:t>Należy uwzględnić uaktualnienie przekazanej dokumentacji dotyczącej MCCO3 i szaf automatyki w kontenerze PIA-2</w:t>
      </w:r>
      <w:r w:rsidR="00E40325">
        <w:rPr>
          <w:sz w:val="22"/>
          <w:szCs w:val="22"/>
        </w:rPr>
        <w:t>.</w:t>
      </w:r>
    </w:p>
    <w:p w14:paraId="64975012" w14:textId="1DA72B71" w:rsidR="00CA2AA6" w:rsidRPr="00295E78" w:rsidRDefault="00CA2AA6" w:rsidP="004613A0">
      <w:pPr>
        <w:pStyle w:val="Default"/>
        <w:numPr>
          <w:ilvl w:val="0"/>
          <w:numId w:val="70"/>
        </w:numPr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 xml:space="preserve">Dostosowanie </w:t>
      </w:r>
      <w:r w:rsidR="00E40325" w:rsidRPr="00CA2AA6">
        <w:rPr>
          <w:sz w:val="22"/>
          <w:szCs w:val="22"/>
        </w:rPr>
        <w:t>istniejącej</w:t>
      </w:r>
      <w:r w:rsidRPr="00CA2AA6">
        <w:rPr>
          <w:sz w:val="22"/>
          <w:szCs w:val="22"/>
        </w:rPr>
        <w:t xml:space="preserve"> estakady,  podpór i jej  konstrukcji z przeznaczeniem pod rurociąg (tłoczenie)  między zbiornikiem Z11, a  halą produkcyjną do blendera liniowego SMB i blenderów periodycznych ZM5, ZM6, ZM7, ZM8, ZM51, ZM61. </w:t>
      </w:r>
    </w:p>
    <w:p w14:paraId="3C7DBAEC" w14:textId="6A075195" w:rsidR="00295E78" w:rsidRDefault="00CA2AA6" w:rsidP="004613A0">
      <w:pPr>
        <w:pStyle w:val="Default"/>
        <w:numPr>
          <w:ilvl w:val="0"/>
          <w:numId w:val="70"/>
        </w:numPr>
        <w:spacing w:line="360" w:lineRule="auto"/>
        <w:ind w:left="1068"/>
        <w:rPr>
          <w:sz w:val="22"/>
          <w:szCs w:val="22"/>
        </w:rPr>
      </w:pPr>
      <w:r w:rsidRPr="00CA2AA6">
        <w:rPr>
          <w:sz w:val="22"/>
          <w:szCs w:val="22"/>
        </w:rPr>
        <w:t xml:space="preserve">Dostosowanie </w:t>
      </w:r>
      <w:r w:rsidR="00295E78" w:rsidRPr="00CA2AA6">
        <w:rPr>
          <w:sz w:val="22"/>
          <w:szCs w:val="22"/>
        </w:rPr>
        <w:t>istniejącej</w:t>
      </w:r>
      <w:r w:rsidRPr="00CA2AA6">
        <w:rPr>
          <w:sz w:val="22"/>
          <w:szCs w:val="22"/>
        </w:rPr>
        <w:t xml:space="preserve"> estakady,  podpór i jej  konstrukcji pod koryta kablowe</w:t>
      </w:r>
      <w:r w:rsidR="00295E78">
        <w:rPr>
          <w:sz w:val="22"/>
          <w:szCs w:val="22"/>
        </w:rPr>
        <w:t>:</w:t>
      </w:r>
    </w:p>
    <w:p w14:paraId="1BE7ADC4" w14:textId="1F937B46" w:rsidR="00CA2AA6" w:rsidRPr="00CA2AA6" w:rsidRDefault="00295E78" w:rsidP="004613A0">
      <w:pPr>
        <w:pStyle w:val="Default"/>
        <w:spacing w:line="360" w:lineRule="auto"/>
        <w:ind w:left="1068"/>
        <w:rPr>
          <w:sz w:val="22"/>
          <w:szCs w:val="22"/>
        </w:rPr>
      </w:pPr>
      <w:r>
        <w:rPr>
          <w:sz w:val="22"/>
          <w:szCs w:val="22"/>
        </w:rPr>
        <w:t>D</w:t>
      </w:r>
      <w:r w:rsidR="00CA2AA6" w:rsidRPr="00CA2AA6">
        <w:rPr>
          <w:sz w:val="22"/>
          <w:szCs w:val="22"/>
        </w:rPr>
        <w:t>la branży elektrycznej:</w:t>
      </w:r>
    </w:p>
    <w:p w14:paraId="2201E8E9" w14:textId="77777777" w:rsidR="00CA2AA6" w:rsidRPr="00CA2AA6" w:rsidRDefault="00CA2AA6" w:rsidP="004613A0">
      <w:pPr>
        <w:pStyle w:val="Default"/>
        <w:spacing w:line="360" w:lineRule="auto"/>
        <w:ind w:left="1068"/>
        <w:rPr>
          <w:sz w:val="22"/>
          <w:szCs w:val="22"/>
        </w:rPr>
      </w:pPr>
      <w:r w:rsidRPr="00CA2AA6">
        <w:rPr>
          <w:sz w:val="22"/>
          <w:szCs w:val="22"/>
        </w:rPr>
        <w:t>- od ściany hali produkcyjnej do zbiorników Z43-Z48</w:t>
      </w:r>
    </w:p>
    <w:p w14:paraId="3E50E8AB" w14:textId="6C38AD83" w:rsidR="00CA2AA6" w:rsidRPr="00CA2AA6" w:rsidRDefault="00CA2AA6" w:rsidP="004613A0">
      <w:pPr>
        <w:pStyle w:val="Default"/>
        <w:spacing w:line="360" w:lineRule="auto"/>
        <w:ind w:left="1068"/>
        <w:rPr>
          <w:sz w:val="22"/>
          <w:szCs w:val="22"/>
        </w:rPr>
      </w:pPr>
      <w:r w:rsidRPr="00CA2AA6">
        <w:rPr>
          <w:sz w:val="22"/>
          <w:szCs w:val="22"/>
        </w:rPr>
        <w:t xml:space="preserve">Dla </w:t>
      </w:r>
      <w:r w:rsidR="00295E78" w:rsidRPr="00CA2AA6">
        <w:rPr>
          <w:sz w:val="22"/>
          <w:szCs w:val="22"/>
        </w:rPr>
        <w:t>branży</w:t>
      </w:r>
      <w:r w:rsidRPr="00CA2AA6">
        <w:rPr>
          <w:sz w:val="22"/>
          <w:szCs w:val="22"/>
        </w:rPr>
        <w:t xml:space="preserve"> automatyki:</w:t>
      </w:r>
    </w:p>
    <w:p w14:paraId="6EB92E7E" w14:textId="42A5415B" w:rsidR="00CA2AA6" w:rsidRPr="00CA2AA6" w:rsidRDefault="00CA2AA6" w:rsidP="004613A0">
      <w:pPr>
        <w:pStyle w:val="Default"/>
        <w:spacing w:line="360" w:lineRule="auto"/>
        <w:ind w:left="1068"/>
        <w:rPr>
          <w:sz w:val="22"/>
          <w:szCs w:val="22"/>
        </w:rPr>
      </w:pPr>
      <w:r w:rsidRPr="00CA2AA6">
        <w:rPr>
          <w:sz w:val="22"/>
          <w:szCs w:val="22"/>
        </w:rPr>
        <w:t xml:space="preserve">- od ściany hali produkcyjnej do  </w:t>
      </w:r>
      <w:r w:rsidR="00295E78" w:rsidRPr="00CA2AA6">
        <w:rPr>
          <w:sz w:val="22"/>
          <w:szCs w:val="22"/>
        </w:rPr>
        <w:t>kontenera</w:t>
      </w:r>
      <w:r w:rsidRPr="00CA2AA6">
        <w:rPr>
          <w:sz w:val="22"/>
          <w:szCs w:val="22"/>
        </w:rPr>
        <w:t xml:space="preserve"> PiA-2</w:t>
      </w:r>
    </w:p>
    <w:p w14:paraId="29B341B4" w14:textId="499F4AC3" w:rsidR="00CA2AA6" w:rsidRPr="00295E78" w:rsidRDefault="00CA2AA6" w:rsidP="004613A0">
      <w:pPr>
        <w:pStyle w:val="Default"/>
        <w:numPr>
          <w:ilvl w:val="0"/>
          <w:numId w:val="70"/>
        </w:numPr>
        <w:spacing w:line="360" w:lineRule="auto"/>
        <w:ind w:left="1068"/>
        <w:rPr>
          <w:sz w:val="22"/>
          <w:szCs w:val="22"/>
        </w:rPr>
      </w:pPr>
      <w:r w:rsidRPr="00CA2AA6">
        <w:rPr>
          <w:sz w:val="22"/>
          <w:szCs w:val="22"/>
        </w:rPr>
        <w:t>Dobór, dostawę oraz montaż:</w:t>
      </w:r>
    </w:p>
    <w:p w14:paraId="5CEC6643" w14:textId="3B6E8BF2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 xml:space="preserve">- koniecznych podpór i konstrukcji pod rurociągi (procesowy i instalacji grzewczej </w:t>
      </w:r>
    </w:p>
    <w:p w14:paraId="741C0A4E" w14:textId="1AFB8800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>olejowej) (z wyjątkiem pkt. 3)</w:t>
      </w:r>
    </w:p>
    <w:p w14:paraId="72C436BD" w14:textId="5A04619C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>- nowych mocowań rurociągów (całość)</w:t>
      </w:r>
    </w:p>
    <w:p w14:paraId="6C74D9C8" w14:textId="2EEB89B2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 xml:space="preserve">- koniecznych podpór i konstrukcji dla tras kablowych z branży elektrycznej i automatyki  </w:t>
      </w:r>
    </w:p>
    <w:p w14:paraId="2CA74D04" w14:textId="48762328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>- przejść komunikacyjnych miedzy rurociągami w tacy zbiornika Z11 oraz w obrębie tacy</w:t>
      </w:r>
      <w:r w:rsidR="00430DCF">
        <w:rPr>
          <w:sz w:val="22"/>
          <w:szCs w:val="22"/>
        </w:rPr>
        <w:t>,</w:t>
      </w:r>
      <w:r w:rsidRPr="00CA2AA6">
        <w:rPr>
          <w:sz w:val="22"/>
          <w:szCs w:val="22"/>
        </w:rPr>
        <w:t xml:space="preserve"> wejście i wyjście do tacy (z uwzględnieniem II etapu „Modernizacji zbiornika,   </w:t>
      </w:r>
    </w:p>
    <w:p w14:paraId="2942633A" w14:textId="1063B7F3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>orurowania  i instalacji grzewczej olejowej”</w:t>
      </w:r>
      <w:r w:rsidR="00430DCF">
        <w:rPr>
          <w:sz w:val="22"/>
          <w:szCs w:val="22"/>
        </w:rPr>
        <w:t>)</w:t>
      </w:r>
    </w:p>
    <w:p w14:paraId="3FD30888" w14:textId="268E4013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>- w przypadku pozostawieni</w:t>
      </w:r>
      <w:r w:rsidR="00430DCF">
        <w:rPr>
          <w:sz w:val="22"/>
          <w:szCs w:val="22"/>
        </w:rPr>
        <w:t>a</w:t>
      </w:r>
      <w:r w:rsidRPr="00CA2AA6">
        <w:rPr>
          <w:sz w:val="22"/>
          <w:szCs w:val="22"/>
        </w:rPr>
        <w:t xml:space="preserve"> obecnych przejść w obrębie tacy Z11 należy je odnowić łącznie w wymianą krat i dostosowaniem do przepisów BHP i przekazanych standardów;</w:t>
      </w:r>
    </w:p>
    <w:p w14:paraId="4505AAC2" w14:textId="1A1149DE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>- pełnego orurowania wraz z armaturą przystosowaną do napędów pneumatycznych tam gdzie to zasadne zgodnie z wytycznymi i projektem</w:t>
      </w:r>
    </w:p>
    <w:p w14:paraId="0574B8E2" w14:textId="2537E14F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lastRenderedPageBreak/>
        <w:t>- zaworu upustowego na tłoczeniu pompy</w:t>
      </w:r>
    </w:p>
    <w:p w14:paraId="69E578DC" w14:textId="7466DDFF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 xml:space="preserve">- antykorozji i izolacji termicznej rurociągów na podstawie standardu (systemu) w </w:t>
      </w:r>
    </w:p>
    <w:p w14:paraId="235A8A0F" w14:textId="778CB59C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>przekazanej analogicznej dokumentacji</w:t>
      </w:r>
    </w:p>
    <w:p w14:paraId="636F17C5" w14:textId="3A3CDBAA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>- antykorozji nowych podpór i istniejących estakad (w obszarze trasy rurociągu);</w:t>
      </w:r>
    </w:p>
    <w:p w14:paraId="37EFD4DB" w14:textId="0B02F48F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>- zespołu pompowego przeznaczonej dla dodatków o wysokiej lepkości</w:t>
      </w:r>
    </w:p>
    <w:p w14:paraId="06C5ABCE" w14:textId="009F1D9E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>- zabezpieczenia silnika elektrycznego w formie zadaszenia</w:t>
      </w:r>
    </w:p>
    <w:p w14:paraId="685CB3EF" w14:textId="47B322FC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>- wykonania podestu (podstawy stalowej) pod nową pompę</w:t>
      </w:r>
    </w:p>
    <w:p w14:paraId="476FB735" w14:textId="4225949E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>- zasilania pompy i systemu grzewczego z nowej rozdzielni MCC03</w:t>
      </w:r>
    </w:p>
    <w:p w14:paraId="23D44EDD" w14:textId="697178B5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>- kabli grzewczych wraz z osprzętem; wraz z trasami kablowymi zasilanych z MCC03</w:t>
      </w:r>
    </w:p>
    <w:p w14:paraId="22E22943" w14:textId="06F17E74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>- przystosowania rozdzielni MCC0</w:t>
      </w:r>
    </w:p>
    <w:p w14:paraId="5955B2ED" w14:textId="798CECFF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>- wykonania koryt kablowych osobno dla branży elektrycznej i automatyki;</w:t>
      </w:r>
    </w:p>
    <w:p w14:paraId="47BE01CB" w14:textId="75EFFFD3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>- kompletnego systemu sprężonego powietrza zasilającego (6 i 3 bary)</w:t>
      </w:r>
    </w:p>
    <w:p w14:paraId="5F579E76" w14:textId="7D044245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>- kompletnego osprzętu AKP</w:t>
      </w:r>
      <w:r w:rsidR="00430DCF">
        <w:rPr>
          <w:sz w:val="22"/>
          <w:szCs w:val="22"/>
        </w:rPr>
        <w:t xml:space="preserve">iA </w:t>
      </w:r>
      <w:r w:rsidRPr="00CA2AA6">
        <w:rPr>
          <w:sz w:val="22"/>
          <w:szCs w:val="22"/>
        </w:rPr>
        <w:t>(w tym czujników miejscowych)</w:t>
      </w:r>
    </w:p>
    <w:p w14:paraId="3F670D47" w14:textId="29E96479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 xml:space="preserve">- oznakowania całej infrastruktury procesowej  zgodną z PN, elektrycznego, automatyki </w:t>
      </w:r>
    </w:p>
    <w:p w14:paraId="7E255D60" w14:textId="4BC3DC87" w:rsidR="00CA2AA6" w:rsidRPr="00CA2AA6" w:rsidRDefault="00CA2AA6" w:rsidP="004613A0">
      <w:pPr>
        <w:pStyle w:val="Default"/>
        <w:spacing w:line="360" w:lineRule="auto"/>
        <w:ind w:left="106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>oraz BHP.</w:t>
      </w:r>
    </w:p>
    <w:p w14:paraId="06E221F8" w14:textId="19CBEADD" w:rsidR="00CA2AA6" w:rsidRPr="00270816" w:rsidRDefault="00CA2AA6" w:rsidP="004613A0">
      <w:pPr>
        <w:pStyle w:val="Default"/>
        <w:numPr>
          <w:ilvl w:val="0"/>
          <w:numId w:val="70"/>
        </w:numPr>
        <w:spacing w:line="360" w:lineRule="auto"/>
        <w:ind w:left="1068"/>
        <w:rPr>
          <w:sz w:val="22"/>
          <w:szCs w:val="22"/>
        </w:rPr>
      </w:pPr>
      <w:r w:rsidRPr="00CA2AA6">
        <w:rPr>
          <w:sz w:val="22"/>
          <w:szCs w:val="22"/>
        </w:rPr>
        <w:t>Prace budowlano – remontow</w:t>
      </w:r>
      <w:r w:rsidR="00AD0A23">
        <w:rPr>
          <w:sz w:val="22"/>
          <w:szCs w:val="22"/>
        </w:rPr>
        <w:t>e</w:t>
      </w:r>
      <w:r w:rsidRPr="00CA2AA6">
        <w:rPr>
          <w:sz w:val="22"/>
          <w:szCs w:val="22"/>
        </w:rPr>
        <w:t xml:space="preserve"> konieczn</w:t>
      </w:r>
      <w:r w:rsidR="00AD0A23">
        <w:rPr>
          <w:sz w:val="22"/>
          <w:szCs w:val="22"/>
        </w:rPr>
        <w:t>e</w:t>
      </w:r>
      <w:r w:rsidRPr="00CA2AA6">
        <w:rPr>
          <w:sz w:val="22"/>
          <w:szCs w:val="22"/>
        </w:rPr>
        <w:t xml:space="preserve"> do realizacji zadania, m.in.</w:t>
      </w:r>
      <w:r w:rsidR="00430DCF">
        <w:rPr>
          <w:sz w:val="22"/>
          <w:szCs w:val="22"/>
        </w:rPr>
        <w:t xml:space="preserve"> </w:t>
      </w:r>
      <w:r w:rsidRPr="00CA2AA6">
        <w:rPr>
          <w:sz w:val="22"/>
          <w:szCs w:val="22"/>
        </w:rPr>
        <w:t xml:space="preserve">przepustów w pomieszczeniu hali produkcyjnej, przepustów w rozdzielni </w:t>
      </w:r>
      <w:r w:rsidR="005B2BA4">
        <w:rPr>
          <w:sz w:val="22"/>
          <w:szCs w:val="22"/>
        </w:rPr>
        <w:t>e</w:t>
      </w:r>
      <w:r w:rsidRPr="00CA2AA6">
        <w:rPr>
          <w:sz w:val="22"/>
          <w:szCs w:val="22"/>
        </w:rPr>
        <w:t xml:space="preserve">tc. Demontaż infrastruktury kolidującej oraz tej, która zostanie wyłączona z eksploatacji po </w:t>
      </w:r>
      <w:r w:rsidR="00430DCF" w:rsidRPr="00CA2AA6">
        <w:rPr>
          <w:sz w:val="22"/>
          <w:szCs w:val="22"/>
        </w:rPr>
        <w:t>zakończeniu</w:t>
      </w:r>
      <w:r w:rsidRPr="00CA2AA6">
        <w:rPr>
          <w:sz w:val="22"/>
          <w:szCs w:val="22"/>
        </w:rPr>
        <w:t xml:space="preserve"> inwestycji (np. pompy, orurowania wraz z izolacją, instalacji elektrycznej i automatyki).</w:t>
      </w:r>
    </w:p>
    <w:p w14:paraId="598440E7" w14:textId="3EFDD02A" w:rsidR="00CA2AA6" w:rsidRPr="00270816" w:rsidRDefault="00CA2AA6" w:rsidP="004613A0">
      <w:pPr>
        <w:pStyle w:val="Default"/>
        <w:numPr>
          <w:ilvl w:val="0"/>
          <w:numId w:val="70"/>
        </w:numPr>
        <w:spacing w:line="360" w:lineRule="auto"/>
        <w:ind w:left="1068"/>
        <w:rPr>
          <w:sz w:val="22"/>
          <w:szCs w:val="22"/>
        </w:rPr>
      </w:pPr>
      <w:r w:rsidRPr="00CA2AA6">
        <w:rPr>
          <w:sz w:val="22"/>
          <w:szCs w:val="22"/>
        </w:rPr>
        <w:t>Przygotowanie  dokumentacji powykonawczej i jakościowej.</w:t>
      </w:r>
    </w:p>
    <w:p w14:paraId="357E4440" w14:textId="2A27B7B9" w:rsidR="00CA2AA6" w:rsidRPr="00270816" w:rsidRDefault="00CA2AA6" w:rsidP="004613A0">
      <w:pPr>
        <w:pStyle w:val="Default"/>
        <w:numPr>
          <w:ilvl w:val="0"/>
          <w:numId w:val="70"/>
        </w:numPr>
        <w:spacing w:line="360" w:lineRule="auto"/>
        <w:ind w:left="1068"/>
        <w:rPr>
          <w:sz w:val="22"/>
          <w:szCs w:val="22"/>
        </w:rPr>
      </w:pPr>
      <w:r w:rsidRPr="00CA2AA6">
        <w:rPr>
          <w:sz w:val="22"/>
          <w:szCs w:val="22"/>
        </w:rPr>
        <w:t xml:space="preserve">Przygotowanie Instrukcji obsługi dotyczącej obsługi: zbiornika, </w:t>
      </w:r>
      <w:r w:rsidR="00AD0A23" w:rsidRPr="00CA2AA6">
        <w:rPr>
          <w:sz w:val="22"/>
          <w:szCs w:val="22"/>
        </w:rPr>
        <w:t>instalacji</w:t>
      </w:r>
      <w:r w:rsidRPr="00CA2AA6">
        <w:rPr>
          <w:sz w:val="22"/>
          <w:szCs w:val="22"/>
        </w:rPr>
        <w:t xml:space="preserve"> grzewczej i rozładunkowej.</w:t>
      </w:r>
    </w:p>
    <w:p w14:paraId="39498C91" w14:textId="50BFED3A" w:rsidR="00CA2AA6" w:rsidRPr="00270816" w:rsidRDefault="00CA2AA6" w:rsidP="004613A0">
      <w:pPr>
        <w:pStyle w:val="Default"/>
        <w:numPr>
          <w:ilvl w:val="0"/>
          <w:numId w:val="70"/>
        </w:numPr>
        <w:spacing w:line="360" w:lineRule="auto"/>
        <w:ind w:left="1068"/>
        <w:rPr>
          <w:sz w:val="22"/>
          <w:szCs w:val="22"/>
        </w:rPr>
      </w:pPr>
      <w:r w:rsidRPr="00CA2AA6">
        <w:rPr>
          <w:sz w:val="22"/>
          <w:szCs w:val="22"/>
        </w:rPr>
        <w:t>Udział w rozruchu  (uzgodnić rozruch pompy z udziałem przedstawiciela producenta, udział w rozruchu instalacji grzewczej i rozdzielni  uzgodnić z Wykonawcą instalacji grzewczej lub Projektantem).</w:t>
      </w:r>
    </w:p>
    <w:p w14:paraId="55A25ED5" w14:textId="77777777" w:rsidR="00CA2AA6" w:rsidRPr="00CA2AA6" w:rsidRDefault="00CA2AA6" w:rsidP="004613A0">
      <w:pPr>
        <w:pStyle w:val="Default"/>
        <w:numPr>
          <w:ilvl w:val="0"/>
          <w:numId w:val="70"/>
        </w:numPr>
        <w:spacing w:line="360" w:lineRule="auto"/>
        <w:ind w:left="1068"/>
        <w:rPr>
          <w:sz w:val="22"/>
          <w:szCs w:val="22"/>
        </w:rPr>
      </w:pPr>
      <w:r w:rsidRPr="00CA2AA6">
        <w:rPr>
          <w:sz w:val="22"/>
          <w:szCs w:val="22"/>
        </w:rPr>
        <w:t>Pozostałe wytyczne:</w:t>
      </w:r>
    </w:p>
    <w:p w14:paraId="0AA93E24" w14:textId="77777777" w:rsidR="00AD0A23" w:rsidRPr="00AD0A23" w:rsidRDefault="00AD0A23" w:rsidP="004613A0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vanish/>
          <w:color w:val="000000"/>
          <w:sz w:val="22"/>
          <w:szCs w:val="22"/>
        </w:rPr>
      </w:pPr>
    </w:p>
    <w:p w14:paraId="33E3DFA6" w14:textId="77777777" w:rsidR="00AD0A23" w:rsidRPr="00AD0A23" w:rsidRDefault="00AD0A23" w:rsidP="004613A0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vanish/>
          <w:color w:val="000000"/>
          <w:sz w:val="22"/>
          <w:szCs w:val="22"/>
        </w:rPr>
      </w:pPr>
    </w:p>
    <w:p w14:paraId="67F953C3" w14:textId="77777777" w:rsidR="00AD0A23" w:rsidRPr="00AD0A23" w:rsidRDefault="00AD0A23" w:rsidP="004613A0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vanish/>
          <w:color w:val="000000"/>
          <w:sz w:val="22"/>
          <w:szCs w:val="22"/>
        </w:rPr>
      </w:pPr>
    </w:p>
    <w:p w14:paraId="5F5D3DBF" w14:textId="77777777" w:rsidR="00AD0A23" w:rsidRPr="00AD0A23" w:rsidRDefault="00AD0A23" w:rsidP="004613A0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vanish/>
          <w:color w:val="000000"/>
          <w:sz w:val="22"/>
          <w:szCs w:val="22"/>
        </w:rPr>
      </w:pPr>
    </w:p>
    <w:p w14:paraId="5A90FA49" w14:textId="77777777" w:rsidR="00AD0A23" w:rsidRPr="00AD0A23" w:rsidRDefault="00AD0A23" w:rsidP="004613A0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vanish/>
          <w:color w:val="000000"/>
          <w:sz w:val="22"/>
          <w:szCs w:val="22"/>
        </w:rPr>
      </w:pPr>
    </w:p>
    <w:p w14:paraId="24D3AA96" w14:textId="77777777" w:rsidR="00AD0A23" w:rsidRPr="00AD0A23" w:rsidRDefault="00AD0A23" w:rsidP="004613A0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vanish/>
          <w:color w:val="000000"/>
          <w:sz w:val="22"/>
          <w:szCs w:val="22"/>
        </w:rPr>
      </w:pPr>
    </w:p>
    <w:p w14:paraId="3975B3EC" w14:textId="77777777" w:rsidR="00AD0A23" w:rsidRPr="00AD0A23" w:rsidRDefault="00AD0A23" w:rsidP="004613A0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vanish/>
          <w:color w:val="000000"/>
          <w:sz w:val="22"/>
          <w:szCs w:val="22"/>
        </w:rPr>
      </w:pPr>
    </w:p>
    <w:p w14:paraId="340537B4" w14:textId="77777777" w:rsidR="00AD0A23" w:rsidRPr="00AD0A23" w:rsidRDefault="00AD0A23" w:rsidP="004613A0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vanish/>
          <w:color w:val="000000"/>
          <w:sz w:val="22"/>
          <w:szCs w:val="22"/>
        </w:rPr>
      </w:pPr>
    </w:p>
    <w:p w14:paraId="1BCF07E7" w14:textId="77777777" w:rsidR="00AD0A23" w:rsidRPr="00AD0A23" w:rsidRDefault="00AD0A23" w:rsidP="004613A0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vanish/>
          <w:color w:val="000000"/>
          <w:sz w:val="22"/>
          <w:szCs w:val="22"/>
        </w:rPr>
      </w:pPr>
    </w:p>
    <w:p w14:paraId="69B90CF6" w14:textId="77777777" w:rsidR="00AD0A23" w:rsidRPr="00AD0A23" w:rsidRDefault="00AD0A23" w:rsidP="004613A0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vanish/>
          <w:color w:val="000000"/>
          <w:sz w:val="22"/>
          <w:szCs w:val="22"/>
        </w:rPr>
      </w:pPr>
    </w:p>
    <w:p w14:paraId="158C0051" w14:textId="77777777" w:rsidR="00AD0A23" w:rsidRPr="00AD0A23" w:rsidRDefault="00AD0A23" w:rsidP="004613A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vanish/>
          <w:color w:val="000000"/>
          <w:sz w:val="22"/>
          <w:szCs w:val="22"/>
        </w:rPr>
      </w:pPr>
    </w:p>
    <w:p w14:paraId="6E127D7A" w14:textId="77777777" w:rsidR="00AD0A23" w:rsidRPr="00AD0A23" w:rsidRDefault="00AD0A23" w:rsidP="004613A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vanish/>
          <w:color w:val="000000"/>
          <w:sz w:val="22"/>
          <w:szCs w:val="22"/>
        </w:rPr>
      </w:pPr>
    </w:p>
    <w:p w14:paraId="7023719D" w14:textId="77777777" w:rsidR="00AD0A23" w:rsidRPr="00AD0A23" w:rsidRDefault="00AD0A23" w:rsidP="004613A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vanish/>
          <w:color w:val="000000"/>
          <w:sz w:val="22"/>
          <w:szCs w:val="22"/>
        </w:rPr>
      </w:pPr>
    </w:p>
    <w:p w14:paraId="66BA2FF2" w14:textId="77777777" w:rsidR="00AD0A23" w:rsidRPr="00AD0A23" w:rsidRDefault="00AD0A23" w:rsidP="004613A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vanish/>
          <w:color w:val="000000"/>
          <w:sz w:val="22"/>
          <w:szCs w:val="22"/>
        </w:rPr>
      </w:pPr>
    </w:p>
    <w:p w14:paraId="763F361E" w14:textId="77777777" w:rsidR="00AD0A23" w:rsidRPr="00AD0A23" w:rsidRDefault="00AD0A23" w:rsidP="004613A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vanish/>
          <w:color w:val="000000"/>
          <w:sz w:val="22"/>
          <w:szCs w:val="22"/>
        </w:rPr>
      </w:pPr>
    </w:p>
    <w:p w14:paraId="51EB4C7A" w14:textId="77777777" w:rsidR="00AD0A23" w:rsidRPr="00AD0A23" w:rsidRDefault="00AD0A23" w:rsidP="004613A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vanish/>
          <w:color w:val="000000"/>
          <w:sz w:val="22"/>
          <w:szCs w:val="22"/>
        </w:rPr>
      </w:pPr>
    </w:p>
    <w:p w14:paraId="5057876E" w14:textId="77777777" w:rsidR="00AD0A23" w:rsidRPr="00AD0A23" w:rsidRDefault="00AD0A23" w:rsidP="004613A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vanish/>
          <w:color w:val="000000"/>
          <w:sz w:val="22"/>
          <w:szCs w:val="22"/>
        </w:rPr>
      </w:pPr>
    </w:p>
    <w:p w14:paraId="3BE6A95E" w14:textId="77777777" w:rsidR="00AD0A23" w:rsidRPr="00AD0A23" w:rsidRDefault="00AD0A23" w:rsidP="004613A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vanish/>
          <w:color w:val="000000"/>
          <w:sz w:val="22"/>
          <w:szCs w:val="22"/>
        </w:rPr>
      </w:pPr>
    </w:p>
    <w:p w14:paraId="5F4F28D2" w14:textId="77777777" w:rsidR="00AD0A23" w:rsidRPr="00AD0A23" w:rsidRDefault="00AD0A23" w:rsidP="004613A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vanish/>
          <w:color w:val="000000"/>
          <w:sz w:val="22"/>
          <w:szCs w:val="22"/>
        </w:rPr>
      </w:pPr>
    </w:p>
    <w:p w14:paraId="2C7EB03B" w14:textId="77777777" w:rsidR="00AD0A23" w:rsidRPr="00AD0A23" w:rsidRDefault="00AD0A23" w:rsidP="004613A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vanish/>
          <w:color w:val="000000"/>
          <w:sz w:val="22"/>
          <w:szCs w:val="22"/>
        </w:rPr>
      </w:pPr>
    </w:p>
    <w:p w14:paraId="511CE825" w14:textId="7ADDDD46" w:rsidR="00CA2AA6" w:rsidRPr="00CA2AA6" w:rsidRDefault="00CA2AA6" w:rsidP="004613A0">
      <w:pPr>
        <w:pStyle w:val="Default"/>
        <w:numPr>
          <w:ilvl w:val="1"/>
          <w:numId w:val="73"/>
        </w:numPr>
        <w:spacing w:line="360" w:lineRule="auto"/>
        <w:ind w:left="1907" w:hanging="851"/>
        <w:rPr>
          <w:sz w:val="22"/>
          <w:szCs w:val="22"/>
        </w:rPr>
      </w:pPr>
      <w:r w:rsidRPr="00CA2AA6">
        <w:rPr>
          <w:sz w:val="22"/>
          <w:szCs w:val="22"/>
        </w:rPr>
        <w:t>wszystkie rozwiązania techniczne, zastosowane materiały, urządzenia, muszą być  takie same lub lepsze w porównaniu do przekazanej dokumentacji i pozostałych wytycznych podanych w opisie. Ewentualne zmiany muszą być potwierdzone z przedstawicielem Inwestora,</w:t>
      </w:r>
    </w:p>
    <w:p w14:paraId="5D02BA51" w14:textId="729BA083" w:rsidR="00CA2AA6" w:rsidRPr="00CA2AA6" w:rsidRDefault="00CA2AA6" w:rsidP="004613A0">
      <w:pPr>
        <w:pStyle w:val="Default"/>
        <w:numPr>
          <w:ilvl w:val="1"/>
          <w:numId w:val="73"/>
        </w:numPr>
        <w:spacing w:line="360" w:lineRule="auto"/>
        <w:ind w:left="1906" w:hanging="851"/>
        <w:rPr>
          <w:sz w:val="22"/>
          <w:szCs w:val="22"/>
        </w:rPr>
      </w:pPr>
      <w:r w:rsidRPr="00CA2AA6">
        <w:rPr>
          <w:sz w:val="22"/>
          <w:szCs w:val="22"/>
        </w:rPr>
        <w:lastRenderedPageBreak/>
        <w:t>włączenie nowej instalacji do eksploatacji należy przeprowadzić w ten sposób, aby ograniczyć do min</w:t>
      </w:r>
      <w:r w:rsidR="007067A4">
        <w:rPr>
          <w:sz w:val="22"/>
          <w:szCs w:val="22"/>
        </w:rPr>
        <w:t>imum</w:t>
      </w:r>
      <w:r w:rsidRPr="00CA2AA6">
        <w:rPr>
          <w:sz w:val="22"/>
          <w:szCs w:val="22"/>
        </w:rPr>
        <w:t xml:space="preserve"> wyłączenie obecnej infrastruktury dla zbiornika Z11 w uzgodnieniu z </w:t>
      </w:r>
      <w:r w:rsidR="00AD0A23" w:rsidRPr="00CA2AA6">
        <w:rPr>
          <w:sz w:val="22"/>
          <w:szCs w:val="22"/>
        </w:rPr>
        <w:t>Zamawiającym</w:t>
      </w:r>
      <w:r w:rsidRPr="00CA2AA6">
        <w:rPr>
          <w:sz w:val="22"/>
          <w:szCs w:val="22"/>
        </w:rPr>
        <w:t>.</w:t>
      </w:r>
    </w:p>
    <w:p w14:paraId="4CB29E53" w14:textId="35B008D9" w:rsidR="00CA2AA6" w:rsidRPr="00CA2AA6" w:rsidRDefault="007067A4" w:rsidP="004613A0">
      <w:pPr>
        <w:pStyle w:val="Default"/>
        <w:numPr>
          <w:ilvl w:val="1"/>
          <w:numId w:val="73"/>
        </w:numPr>
        <w:spacing w:line="360" w:lineRule="auto"/>
        <w:ind w:left="1906" w:hanging="851"/>
        <w:rPr>
          <w:sz w:val="22"/>
          <w:szCs w:val="22"/>
        </w:rPr>
      </w:pPr>
      <w:r>
        <w:rPr>
          <w:sz w:val="22"/>
          <w:szCs w:val="22"/>
        </w:rPr>
        <w:t>W</w:t>
      </w:r>
      <w:r w:rsidR="00CA2AA6" w:rsidRPr="00CA2AA6">
        <w:rPr>
          <w:sz w:val="22"/>
          <w:szCs w:val="22"/>
        </w:rPr>
        <w:t xml:space="preserve">ykonawca montażu grzania elektrycznego  </w:t>
      </w:r>
      <w:r w:rsidR="00AD0A23" w:rsidRPr="00CA2AA6">
        <w:rPr>
          <w:sz w:val="22"/>
          <w:szCs w:val="22"/>
        </w:rPr>
        <w:t>powinien</w:t>
      </w:r>
      <w:r w:rsidR="00CA2AA6" w:rsidRPr="00CA2AA6">
        <w:rPr>
          <w:sz w:val="22"/>
          <w:szCs w:val="22"/>
        </w:rPr>
        <w:t xml:space="preserve"> posiadać certyfikat montażu systemu wydany przez Raychem, </w:t>
      </w:r>
    </w:p>
    <w:p w14:paraId="7B70BB61" w14:textId="51894C63" w:rsidR="00CA2AA6" w:rsidRPr="00CA2AA6" w:rsidRDefault="00CA2AA6" w:rsidP="004613A0">
      <w:pPr>
        <w:pStyle w:val="Default"/>
        <w:numPr>
          <w:ilvl w:val="1"/>
          <w:numId w:val="73"/>
        </w:numPr>
        <w:spacing w:line="360" w:lineRule="auto"/>
        <w:ind w:left="1906" w:hanging="851"/>
        <w:rPr>
          <w:sz w:val="22"/>
          <w:szCs w:val="22"/>
        </w:rPr>
      </w:pPr>
      <w:r w:rsidRPr="00CA2AA6">
        <w:rPr>
          <w:sz w:val="22"/>
          <w:szCs w:val="22"/>
        </w:rPr>
        <w:t xml:space="preserve">GW powinien zapewnić osoby z uprawnieniami do projektowania i kierowania robotami budowlanymi o </w:t>
      </w:r>
      <w:r w:rsidR="007067A4" w:rsidRPr="00CA2AA6">
        <w:rPr>
          <w:sz w:val="22"/>
          <w:szCs w:val="22"/>
        </w:rPr>
        <w:t>specjalności</w:t>
      </w:r>
      <w:r w:rsidRPr="00CA2AA6">
        <w:rPr>
          <w:sz w:val="22"/>
          <w:szCs w:val="22"/>
        </w:rPr>
        <w:t xml:space="preserve"> instalacyjnej w zakresie sieci instalacji i urządzeń elektrycznych i elektroenergetycznych bez ograniczeń oraz uprawnieniami energetycznymi tzw. SEP.</w:t>
      </w:r>
    </w:p>
    <w:p w14:paraId="2ED1614A" w14:textId="77777777" w:rsidR="00CA2AA6" w:rsidRPr="00CA2AA6" w:rsidRDefault="00CA2AA6" w:rsidP="004613A0">
      <w:pPr>
        <w:pStyle w:val="Default"/>
        <w:spacing w:line="360" w:lineRule="auto"/>
        <w:ind w:left="681"/>
        <w:rPr>
          <w:sz w:val="22"/>
          <w:szCs w:val="22"/>
        </w:rPr>
      </w:pPr>
    </w:p>
    <w:p w14:paraId="318E20D6" w14:textId="77777777" w:rsidR="00CA2AA6" w:rsidRPr="004613A0" w:rsidRDefault="00CA2AA6" w:rsidP="004613A0">
      <w:pPr>
        <w:pStyle w:val="Default"/>
        <w:spacing w:line="360" w:lineRule="auto"/>
        <w:ind w:left="708"/>
        <w:rPr>
          <w:b/>
          <w:bCs/>
          <w:sz w:val="22"/>
          <w:szCs w:val="22"/>
          <w:u w:val="single"/>
        </w:rPr>
      </w:pPr>
      <w:r w:rsidRPr="004613A0">
        <w:rPr>
          <w:b/>
          <w:bCs/>
          <w:sz w:val="22"/>
          <w:szCs w:val="22"/>
          <w:u w:val="single"/>
        </w:rPr>
        <w:t xml:space="preserve">Specyfikacja materiałowa (ilości szacunkowe) </w:t>
      </w:r>
    </w:p>
    <w:p w14:paraId="348E7A20" w14:textId="77777777" w:rsidR="00CA2AA6" w:rsidRPr="004613A0" w:rsidRDefault="00CA2AA6" w:rsidP="004613A0">
      <w:pPr>
        <w:pStyle w:val="Default"/>
        <w:spacing w:line="360" w:lineRule="auto"/>
        <w:ind w:left="348"/>
        <w:rPr>
          <w:b/>
          <w:bCs/>
          <w:sz w:val="22"/>
          <w:szCs w:val="22"/>
        </w:rPr>
      </w:pPr>
    </w:p>
    <w:p w14:paraId="58EFE2EF" w14:textId="7EE86A28" w:rsidR="00CA2AA6" w:rsidRPr="004613A0" w:rsidRDefault="00CA2AA6" w:rsidP="004613A0">
      <w:pPr>
        <w:pStyle w:val="Default"/>
        <w:numPr>
          <w:ilvl w:val="0"/>
          <w:numId w:val="89"/>
        </w:numPr>
        <w:spacing w:line="360" w:lineRule="auto"/>
        <w:ind w:left="1068"/>
        <w:rPr>
          <w:b/>
          <w:bCs/>
          <w:sz w:val="22"/>
          <w:szCs w:val="22"/>
        </w:rPr>
      </w:pPr>
      <w:r w:rsidRPr="004613A0">
        <w:rPr>
          <w:b/>
          <w:bCs/>
          <w:sz w:val="22"/>
          <w:szCs w:val="22"/>
        </w:rPr>
        <w:t>Branża mechaniczna</w:t>
      </w:r>
      <w:r w:rsidR="00A469A5">
        <w:rPr>
          <w:b/>
          <w:bCs/>
          <w:sz w:val="22"/>
          <w:szCs w:val="22"/>
        </w:rPr>
        <w:t xml:space="preserve"> obejmuje dostawę i montaż</w:t>
      </w:r>
      <w:r w:rsidRPr="004613A0">
        <w:rPr>
          <w:b/>
          <w:bCs/>
          <w:sz w:val="22"/>
          <w:szCs w:val="22"/>
        </w:rPr>
        <w:t>:</w:t>
      </w:r>
    </w:p>
    <w:p w14:paraId="05E1C557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Rura DN 125 139,7x6,3 –  ok. 10 mb</w:t>
      </w:r>
    </w:p>
    <w:p w14:paraId="415C5E44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Rura DN 80 88,9x5,6  –  ok. 100 mb,</w:t>
      </w:r>
    </w:p>
    <w:p w14:paraId="0F99315F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Rura DN 100 114,3 x5,6  –  ok. 5 mb,</w:t>
      </w:r>
    </w:p>
    <w:p w14:paraId="0307B4C0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Rura DN 50 60,3 x 5,0 – ok. 10 mb. </w:t>
      </w:r>
    </w:p>
    <w:p w14:paraId="59ADD5CE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Kołnierze szyjkowe DN 125 – szt. 6 </w:t>
      </w:r>
    </w:p>
    <w:p w14:paraId="7CF0388B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Kołnierze szyjkowe DN 100 – szt. 1</w:t>
      </w:r>
    </w:p>
    <w:p w14:paraId="26B6353E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Kołnierze szyjkowe DN 80 – szt. 20  </w:t>
      </w:r>
    </w:p>
    <w:p w14:paraId="37255208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Kołnierze szyjkowe DN 50 – szt. 4  </w:t>
      </w:r>
    </w:p>
    <w:p w14:paraId="2DC8D3D3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Redukcja DN150/DN125 – szt. 1 </w:t>
      </w:r>
    </w:p>
    <w:p w14:paraId="0C73141B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Redukcja DN125/DN80 – szt. 2 </w:t>
      </w:r>
    </w:p>
    <w:p w14:paraId="35D70A1B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Redukcja DN100/DN80 – szt. 1 </w:t>
      </w:r>
    </w:p>
    <w:p w14:paraId="15AB6D6D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trójnik DN80 – szt. 4</w:t>
      </w:r>
    </w:p>
    <w:p w14:paraId="6C91AA3D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kolano DN 125 90 </w:t>
      </w:r>
      <w:r w:rsidRPr="00CA2AA6">
        <w:rPr>
          <w:sz w:val="22"/>
          <w:szCs w:val="22"/>
          <w:vertAlign w:val="superscript"/>
        </w:rPr>
        <w:t>0</w:t>
      </w:r>
      <w:r w:rsidRPr="00CA2AA6">
        <w:rPr>
          <w:sz w:val="22"/>
          <w:szCs w:val="22"/>
        </w:rPr>
        <w:t xml:space="preserve"> szt.2</w:t>
      </w:r>
    </w:p>
    <w:p w14:paraId="2B3CD67B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kolano DN 125 45 </w:t>
      </w:r>
      <w:r w:rsidRPr="00CA2AA6">
        <w:rPr>
          <w:sz w:val="22"/>
          <w:szCs w:val="22"/>
          <w:vertAlign w:val="superscript"/>
        </w:rPr>
        <w:t>0</w:t>
      </w:r>
      <w:r w:rsidRPr="00CA2AA6">
        <w:rPr>
          <w:sz w:val="22"/>
          <w:szCs w:val="22"/>
        </w:rPr>
        <w:t xml:space="preserve"> szt.1</w:t>
      </w:r>
    </w:p>
    <w:p w14:paraId="57FCEAF3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kolano DN 100 90 </w:t>
      </w:r>
      <w:r w:rsidRPr="00CA2AA6">
        <w:rPr>
          <w:sz w:val="22"/>
          <w:szCs w:val="22"/>
          <w:vertAlign w:val="superscript"/>
        </w:rPr>
        <w:t>0</w:t>
      </w:r>
      <w:r w:rsidRPr="00CA2AA6">
        <w:rPr>
          <w:sz w:val="22"/>
          <w:szCs w:val="22"/>
        </w:rPr>
        <w:t xml:space="preserve"> szt.4</w:t>
      </w:r>
    </w:p>
    <w:p w14:paraId="1CCE43F2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kolano DN 80 90 </w:t>
      </w:r>
      <w:r w:rsidRPr="00CA2AA6">
        <w:rPr>
          <w:sz w:val="22"/>
          <w:szCs w:val="22"/>
          <w:vertAlign w:val="superscript"/>
        </w:rPr>
        <w:t>0</w:t>
      </w:r>
      <w:r w:rsidRPr="00CA2AA6">
        <w:rPr>
          <w:sz w:val="22"/>
          <w:szCs w:val="22"/>
        </w:rPr>
        <w:t xml:space="preserve"> szt.20</w:t>
      </w:r>
    </w:p>
    <w:p w14:paraId="30116252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kolano DN 80 45 </w:t>
      </w:r>
      <w:r w:rsidRPr="00CA2AA6">
        <w:rPr>
          <w:sz w:val="22"/>
          <w:szCs w:val="22"/>
          <w:vertAlign w:val="superscript"/>
        </w:rPr>
        <w:t>0</w:t>
      </w:r>
      <w:r w:rsidRPr="00CA2AA6">
        <w:rPr>
          <w:sz w:val="22"/>
          <w:szCs w:val="22"/>
        </w:rPr>
        <w:t xml:space="preserve"> szt.4</w:t>
      </w:r>
    </w:p>
    <w:p w14:paraId="25F5C19A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korek zaślepiający 1” – szt. 2</w:t>
      </w:r>
    </w:p>
    <w:p w14:paraId="6010F44E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kpl. złącze typu Camlock (sucho złącze) 3”z zaślepką – szt. 1</w:t>
      </w:r>
    </w:p>
    <w:p w14:paraId="0579397E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Zawór kulowy kołnierzowy – (producent. KITZ) DN150 – szt. 1 (z napędem ETERMO)</w:t>
      </w:r>
    </w:p>
    <w:p w14:paraId="169F527F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Zawór kulowy kołnierzowy – (producent. KITZ) DN125 – szt. 1</w:t>
      </w:r>
    </w:p>
    <w:p w14:paraId="792C7CB1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lastRenderedPageBreak/>
        <w:t>- Zawór kulowy kołnierzowy – (producent. KITZ) DN100 – szt. 1</w:t>
      </w:r>
    </w:p>
    <w:p w14:paraId="3AB89919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Zawór kulowy kołnierzowy – (producent. KITZ) DN80 – szt. 6 (4 szt. z napędem ETERMO)</w:t>
      </w:r>
    </w:p>
    <w:p w14:paraId="56D6253A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Zawór kulowy kołnierzowy – (producent. KITZ) DN25 – szt. 4 (powietrze lub AKPIŁ)</w:t>
      </w:r>
    </w:p>
    <w:p w14:paraId="705F1768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Zawór kulowy kołnierzowy – (producent. KITZ) DN15 – szt. 4 (powietrze lub AKPIŁ)</w:t>
      </w:r>
    </w:p>
    <w:p w14:paraId="0B11DBDB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Zawór zwrotny DN25 – wg. producenta. (powietrze) – szt. 4</w:t>
      </w:r>
    </w:p>
    <w:p w14:paraId="472C29C3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Kpl system Geberit - nierdzewny - ok. 20 mb.</w:t>
      </w:r>
    </w:p>
    <w:p w14:paraId="044B0971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kolektor (nierdzewny) do włączenia napędów do zaworów pneumatycznych.</w:t>
      </w:r>
    </w:p>
    <w:p w14:paraId="4DB5E13B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Kołnierz zaślepiający (pełne) DN 80 – szt. 4 </w:t>
      </w:r>
    </w:p>
    <w:p w14:paraId="558E8294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Kołnierz zaślepiający (pełne) DN 25 – szt. 2 </w:t>
      </w:r>
    </w:p>
    <w:p w14:paraId="5734420E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Filtr typu FS-1 (Polna – DN 80 szt. 1</w:t>
      </w:r>
    </w:p>
    <w:p w14:paraId="0AD6E835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Filtr typu FS-1 (Polna) – DN 125 szt. 1 </w:t>
      </w:r>
    </w:p>
    <w:p w14:paraId="7196F9EA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Zawór zwrotny DN80 – szt.1 (Socla)</w:t>
      </w:r>
    </w:p>
    <w:p w14:paraId="47FE7CD8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Zawór  upustowego „Urzędowscy” szt.1  .</w:t>
      </w:r>
    </w:p>
    <w:p w14:paraId="0908479C" w14:textId="6DFCACAC" w:rsidR="00CA2AA6" w:rsidRPr="004613A0" w:rsidRDefault="00CA2AA6" w:rsidP="004613A0">
      <w:pPr>
        <w:pStyle w:val="Default"/>
        <w:spacing w:line="360" w:lineRule="auto"/>
        <w:ind w:left="708"/>
        <w:rPr>
          <w:color w:val="FF0000"/>
          <w:sz w:val="22"/>
          <w:szCs w:val="22"/>
        </w:rPr>
      </w:pPr>
      <w:r w:rsidRPr="004613A0">
        <w:rPr>
          <w:color w:val="FF0000"/>
          <w:sz w:val="22"/>
          <w:szCs w:val="22"/>
        </w:rPr>
        <w:t>- zespół pompowy dostarcza ZAMAWIAJ</w:t>
      </w:r>
      <w:r w:rsidR="0005597A">
        <w:rPr>
          <w:color w:val="FF0000"/>
          <w:sz w:val="22"/>
          <w:szCs w:val="22"/>
        </w:rPr>
        <w:t>Ą</w:t>
      </w:r>
      <w:r w:rsidRPr="004613A0">
        <w:rPr>
          <w:color w:val="FF0000"/>
          <w:sz w:val="22"/>
          <w:szCs w:val="22"/>
        </w:rPr>
        <w:t xml:space="preserve">CY (pompa śrubowa z silnikiem 18,5 kW  </w:t>
      </w:r>
    </w:p>
    <w:p w14:paraId="1DAFD6AF" w14:textId="0903B25A" w:rsidR="00CA2AA6" w:rsidRPr="004613A0" w:rsidRDefault="00CA2AA6" w:rsidP="004613A0">
      <w:pPr>
        <w:pStyle w:val="Default"/>
        <w:spacing w:line="360" w:lineRule="auto"/>
        <w:ind w:left="708"/>
        <w:rPr>
          <w:color w:val="FF0000"/>
          <w:sz w:val="22"/>
          <w:szCs w:val="22"/>
        </w:rPr>
      </w:pPr>
      <w:r w:rsidRPr="004613A0">
        <w:rPr>
          <w:color w:val="FF0000"/>
          <w:sz w:val="22"/>
          <w:szCs w:val="22"/>
        </w:rPr>
        <w:t>Leistritz L3NG-070/112- ASOKII-G) – szt. 1.</w:t>
      </w:r>
    </w:p>
    <w:p w14:paraId="7DCBB516" w14:textId="77777777" w:rsidR="00CA2AA6" w:rsidRPr="00CA2AA6" w:rsidRDefault="00CA2AA6" w:rsidP="004613A0">
      <w:pPr>
        <w:pStyle w:val="Default"/>
        <w:spacing w:line="360" w:lineRule="auto"/>
        <w:ind w:left="348"/>
        <w:rPr>
          <w:sz w:val="22"/>
          <w:szCs w:val="22"/>
        </w:rPr>
      </w:pPr>
    </w:p>
    <w:p w14:paraId="0AEF1212" w14:textId="77777777" w:rsidR="00CA2AA6" w:rsidRPr="004613A0" w:rsidRDefault="00CA2AA6" w:rsidP="004613A0">
      <w:pPr>
        <w:pStyle w:val="Default"/>
        <w:spacing w:line="360" w:lineRule="auto"/>
        <w:ind w:left="708"/>
        <w:rPr>
          <w:b/>
          <w:bCs/>
          <w:sz w:val="22"/>
          <w:szCs w:val="22"/>
        </w:rPr>
      </w:pPr>
      <w:r w:rsidRPr="004613A0">
        <w:rPr>
          <w:b/>
          <w:bCs/>
          <w:sz w:val="22"/>
          <w:szCs w:val="22"/>
          <w:u w:val="single"/>
        </w:rPr>
        <w:t>Uwaga: Wykonawca oprócz weryfikacji ilości wskazanych materiałów musi uwzględnić materiały nie ujęte w specyfikacji w szczególności dotyczące wykonania</w:t>
      </w:r>
      <w:r w:rsidRPr="004613A0">
        <w:rPr>
          <w:b/>
          <w:bCs/>
          <w:sz w:val="22"/>
          <w:szCs w:val="22"/>
        </w:rPr>
        <w:t>:</w:t>
      </w:r>
    </w:p>
    <w:p w14:paraId="1094E06F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  izolacji rurociągów;</w:t>
      </w:r>
    </w:p>
    <w:p w14:paraId="3A72B607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  koniecznych do wykonania przejść komunikacyjnych;</w:t>
      </w:r>
    </w:p>
    <w:p w14:paraId="5DBDEAC1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  materiałów drobnych: (uszczelki, śruby, podkładki, zamocowań rurociągów </w:t>
      </w:r>
    </w:p>
    <w:p w14:paraId="59E3E180" w14:textId="11794430" w:rsidR="00CA2AA6" w:rsidRPr="00CA2AA6" w:rsidRDefault="00CA2AA6" w:rsidP="004613A0">
      <w:pPr>
        <w:pStyle w:val="Default"/>
        <w:spacing w:line="360" w:lineRule="auto"/>
        <w:ind w:left="708" w:firstLine="348"/>
        <w:rPr>
          <w:sz w:val="22"/>
          <w:szCs w:val="22"/>
        </w:rPr>
      </w:pPr>
      <w:r w:rsidRPr="00CA2AA6">
        <w:rPr>
          <w:sz w:val="22"/>
          <w:szCs w:val="22"/>
        </w:rPr>
        <w:t>przesuwnych, zawiesi, obejmy, itd. )</w:t>
      </w:r>
      <w:r w:rsidR="0087542A">
        <w:rPr>
          <w:sz w:val="22"/>
          <w:szCs w:val="22"/>
        </w:rPr>
        <w:t>;</w:t>
      </w:r>
      <w:r w:rsidRPr="00CA2AA6">
        <w:rPr>
          <w:sz w:val="22"/>
          <w:szCs w:val="22"/>
        </w:rPr>
        <w:t xml:space="preserve"> </w:t>
      </w:r>
    </w:p>
    <w:p w14:paraId="164EE137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  innych drobnych materiałów koniecznych do realizacji zakresu.</w:t>
      </w:r>
    </w:p>
    <w:p w14:paraId="6B22BC2A" w14:textId="77777777" w:rsidR="00CA2AA6" w:rsidRPr="00CA2AA6" w:rsidRDefault="00CA2AA6" w:rsidP="004613A0">
      <w:pPr>
        <w:pStyle w:val="Default"/>
        <w:spacing w:line="360" w:lineRule="auto"/>
        <w:ind w:left="348"/>
        <w:rPr>
          <w:sz w:val="22"/>
          <w:szCs w:val="22"/>
        </w:rPr>
      </w:pPr>
    </w:p>
    <w:p w14:paraId="2E999883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4613A0">
        <w:rPr>
          <w:b/>
          <w:bCs/>
          <w:sz w:val="22"/>
          <w:szCs w:val="22"/>
        </w:rPr>
        <w:t>B. Branża elektryczna obejmuje dostawę i montaż: :</w:t>
      </w:r>
    </w:p>
    <w:p w14:paraId="557C99CD" w14:textId="7439A918" w:rsidR="00CA2AA6" w:rsidRPr="004613A0" w:rsidRDefault="00CA2AA6" w:rsidP="004613A0">
      <w:pPr>
        <w:pStyle w:val="Default"/>
        <w:spacing w:line="360" w:lineRule="auto"/>
        <w:ind w:left="708"/>
        <w:rPr>
          <w:b/>
          <w:bCs/>
          <w:sz w:val="22"/>
          <w:szCs w:val="22"/>
        </w:rPr>
      </w:pPr>
      <w:r w:rsidRPr="004613A0">
        <w:rPr>
          <w:b/>
          <w:bCs/>
          <w:sz w:val="22"/>
          <w:szCs w:val="22"/>
        </w:rPr>
        <w:t>B.1. Kompletnego system</w:t>
      </w:r>
      <w:r w:rsidR="0087542A" w:rsidRPr="004613A0">
        <w:rPr>
          <w:b/>
          <w:bCs/>
          <w:sz w:val="22"/>
          <w:szCs w:val="22"/>
        </w:rPr>
        <w:t>u</w:t>
      </w:r>
      <w:r w:rsidRPr="004613A0">
        <w:rPr>
          <w:b/>
          <w:bCs/>
          <w:sz w:val="22"/>
          <w:szCs w:val="22"/>
        </w:rPr>
        <w:t xml:space="preserve"> grzania rurociągu (RAYCHEM Vent) w skład którego wchodzą: </w:t>
      </w:r>
    </w:p>
    <w:p w14:paraId="282540DD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samoregulujący przewód grzewczy 20XTV2-CT-T3 – ok. 20 mb. </w:t>
      </w:r>
    </w:p>
    <w:p w14:paraId="38362DA3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samoregulujący przewód 20XTV2-CT-T3 – ok. 120 mb.</w:t>
      </w:r>
    </w:p>
    <w:p w14:paraId="11818768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wyłącznik kombinowany, różnicowo - prądowy, nadmiarowy (dobrać) – ABB lub  </w:t>
      </w:r>
    </w:p>
    <w:p w14:paraId="3134554F" w14:textId="729D4070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równoważny wraz z kontrolą zadziałania. </w:t>
      </w:r>
    </w:p>
    <w:p w14:paraId="3FB977D7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przewód zasilający XnKXSżo 3x4 mm2 – 500 mb.</w:t>
      </w:r>
    </w:p>
    <w:p w14:paraId="4937392A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zestawy zasilające-przyłączeniowy dla 2 obwodu grzewczego (JBS-100-LE) – szt.5              </w:t>
      </w:r>
    </w:p>
    <w:p w14:paraId="6698D3BA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lastRenderedPageBreak/>
        <w:t xml:space="preserve">- zestawy zasilające – przyłączeniowy dla 3 obwodu grzewczego  (JBM-100-LE) -szt.2            </w:t>
      </w:r>
    </w:p>
    <w:p w14:paraId="0FFF6DC0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zestaw rozgałęźny do montażu na rurociągu (T-100) – szt.3</w:t>
      </w:r>
    </w:p>
    <w:p w14:paraId="552216CC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zestaw przyłączeniowy termokurczliwy (E19) –szt. 7</w:t>
      </w:r>
    </w:p>
    <w:p w14:paraId="17D164DB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zestaw zakończeniowy do przewodów grzewczych do przewodów grzewczych  </w:t>
      </w:r>
    </w:p>
    <w:p w14:paraId="5716E9BE" w14:textId="363426E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termokurczliwy szt. 6</w:t>
      </w:r>
    </w:p>
    <w:p w14:paraId="2512031B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termostat czujnikowy linii elektronicznej, ATEX.  Szt. 5</w:t>
      </w:r>
    </w:p>
    <w:p w14:paraId="11135DFF" w14:textId="6318FEBE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wejście pod izolację płytki do przewodów samoregulujących i ograniczających moc oraz  przewodów zasilających. – szt. 5</w:t>
      </w:r>
    </w:p>
    <w:p w14:paraId="2F09B955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wspornik montażowy dwunożny szt.5 </w:t>
      </w:r>
    </w:p>
    <w:p w14:paraId="2317C67A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taśma Aluminiowa do montażu grzewczych zgodnie z wytycznymi producenta.</w:t>
      </w:r>
    </w:p>
    <w:p w14:paraId="6225EC91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innych koniecznych pozostałych  drobnych materiałów.</w:t>
      </w:r>
    </w:p>
    <w:p w14:paraId="63F163FF" w14:textId="70AA4E4B" w:rsidR="00CA2AA6" w:rsidRPr="00CA2AA6" w:rsidRDefault="00CA2AA6" w:rsidP="004613A0">
      <w:pPr>
        <w:pStyle w:val="Default"/>
        <w:spacing w:line="360" w:lineRule="auto"/>
        <w:ind w:left="1143"/>
        <w:rPr>
          <w:sz w:val="22"/>
          <w:szCs w:val="22"/>
        </w:rPr>
      </w:pPr>
    </w:p>
    <w:p w14:paraId="3E960800" w14:textId="508A7866" w:rsidR="00CA2AA6" w:rsidRPr="004613A0" w:rsidRDefault="00CA2AA6" w:rsidP="004613A0">
      <w:pPr>
        <w:pStyle w:val="Default"/>
        <w:spacing w:line="360" w:lineRule="auto"/>
        <w:ind w:left="708"/>
        <w:rPr>
          <w:b/>
          <w:bCs/>
          <w:sz w:val="22"/>
          <w:szCs w:val="22"/>
        </w:rPr>
      </w:pPr>
      <w:r w:rsidRPr="004613A0">
        <w:rPr>
          <w:b/>
          <w:bCs/>
          <w:sz w:val="22"/>
          <w:szCs w:val="22"/>
        </w:rPr>
        <w:t>B.2.  Zasilania nowej pompy przy Z-11 z nowej rozdzielni MCC03 w zakresie:</w:t>
      </w:r>
    </w:p>
    <w:p w14:paraId="1CBDC417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przystosowania kasety 8E/2;</w:t>
      </w:r>
    </w:p>
    <w:p w14:paraId="371862E6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kabla zasilającego szafę sterowniczą (falownik i pompę)  z MCC03  – ok. 80 mb; </w:t>
      </w:r>
    </w:p>
    <w:p w14:paraId="3D96E267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- modernizację istniejącej szafy sterowniczej i całej instalacji elektrycznej na podstawie    </w:t>
      </w:r>
    </w:p>
    <w:p w14:paraId="607862E1" w14:textId="3C70D92E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przekazanej dokumentacji PW- 955 E-07 w  identycznym standarcie;</w:t>
      </w:r>
    </w:p>
    <w:p w14:paraId="05764D4D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rozbudowy obecnego zadaszenie z uwzględnieniem  trzech szaf sterowniczych;</w:t>
      </w:r>
    </w:p>
    <w:p w14:paraId="2680243E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do wykorzystania główna  trasa kablowe oraz istniejące przepusty do rozdzielni MCC03;</w:t>
      </w:r>
    </w:p>
    <w:p w14:paraId="1CFB2AE1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do wykonania kompletna trasa kablowa  w systemie ciężkim BAKS – w wykonaniu ocynk ogniowy zanurzeniowy, z wykorzystaniem dostępnych kształtek systemowych. (wszelkie odstępstwa od powyższego wymagają akceptacji Zamawiającego)</w:t>
      </w:r>
    </w:p>
    <w:p w14:paraId="6AA8B0BC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Przebieg trasy od  hali produkcyjnej do zbiorników Z43 – Z48 o następujących wymiarach:</w:t>
      </w:r>
    </w:p>
    <w:p w14:paraId="64910292" w14:textId="3F56271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szer. 400 mm, wysokość 200 mm ok. 150 mb. </w:t>
      </w:r>
    </w:p>
    <w:p w14:paraId="2A1C98EC" w14:textId="68D80352" w:rsidR="00CA2AA6" w:rsidRPr="00CA2AA6" w:rsidRDefault="00CA2AA6" w:rsidP="004613A0">
      <w:pPr>
        <w:pStyle w:val="Default"/>
        <w:spacing w:line="360" w:lineRule="auto"/>
        <w:ind w:left="70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 xml:space="preserve">- uporządkowanie wskazanej infrastruktury elektrycznej polegające na przełożeniu istniejących czynnych przewodów grzewczych do nowej trasy oraz trwały  d-ż nie czynnych przewodów i starych tras kablowych. (po przeniesieniu) </w:t>
      </w:r>
    </w:p>
    <w:p w14:paraId="26234F35" w14:textId="23F98220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uwzględnieniu innych drobnych materiał</w:t>
      </w:r>
      <w:r w:rsidR="00AA1D0E">
        <w:rPr>
          <w:sz w:val="22"/>
          <w:szCs w:val="22"/>
        </w:rPr>
        <w:t>ów</w:t>
      </w:r>
      <w:r w:rsidRPr="00CA2AA6">
        <w:rPr>
          <w:sz w:val="22"/>
          <w:szCs w:val="22"/>
        </w:rPr>
        <w:t xml:space="preserve"> (jak śruby, łączniki itd.)</w:t>
      </w:r>
    </w:p>
    <w:p w14:paraId="33A263F2" w14:textId="77777777" w:rsidR="00CA2AA6" w:rsidRPr="00CA2AA6" w:rsidRDefault="00CA2AA6" w:rsidP="004613A0">
      <w:pPr>
        <w:pStyle w:val="Default"/>
        <w:spacing w:line="360" w:lineRule="auto"/>
        <w:ind w:left="348"/>
        <w:rPr>
          <w:sz w:val="22"/>
          <w:szCs w:val="22"/>
        </w:rPr>
      </w:pPr>
    </w:p>
    <w:p w14:paraId="77E0FD86" w14:textId="4DCCAF94" w:rsidR="00CA2AA6" w:rsidRPr="004613A0" w:rsidRDefault="00CA2AA6" w:rsidP="004613A0">
      <w:pPr>
        <w:pStyle w:val="Default"/>
        <w:spacing w:line="360" w:lineRule="auto"/>
        <w:ind w:left="708"/>
        <w:rPr>
          <w:b/>
          <w:bCs/>
          <w:sz w:val="22"/>
          <w:szCs w:val="22"/>
        </w:rPr>
      </w:pPr>
      <w:r w:rsidRPr="004613A0">
        <w:rPr>
          <w:b/>
          <w:bCs/>
          <w:sz w:val="22"/>
          <w:szCs w:val="22"/>
        </w:rPr>
        <w:t xml:space="preserve">C. Branża automatyki obejmuje dostawę i montaż:  </w:t>
      </w:r>
    </w:p>
    <w:p w14:paraId="0D6AE9E1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przetwornik temperatury Rosemount 248 - 248HANAN0NSQ 1 szt.,</w:t>
      </w:r>
    </w:p>
    <w:p w14:paraId="599B1B4D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lastRenderedPageBreak/>
        <w:t>- czujnik ciśnienia Yokogawa  EJA530E-JBS7N-014EN/M15 – 1 szt.,</w:t>
      </w:r>
    </w:p>
    <w:p w14:paraId="2E734C83" w14:textId="1E22FBC2" w:rsidR="00CA2AA6" w:rsidRPr="00CA2AA6" w:rsidRDefault="00CA2AA6" w:rsidP="004613A0">
      <w:pPr>
        <w:pStyle w:val="Default"/>
        <w:spacing w:line="360" w:lineRule="auto"/>
        <w:ind w:left="708"/>
        <w:jc w:val="both"/>
        <w:rPr>
          <w:sz w:val="22"/>
          <w:szCs w:val="22"/>
        </w:rPr>
      </w:pPr>
      <w:r w:rsidRPr="00CA2AA6">
        <w:rPr>
          <w:sz w:val="22"/>
          <w:szCs w:val="22"/>
        </w:rPr>
        <w:t>-</w:t>
      </w:r>
      <w:r w:rsidR="004766AD">
        <w:rPr>
          <w:sz w:val="22"/>
          <w:szCs w:val="22"/>
        </w:rPr>
        <w:t xml:space="preserve"> </w:t>
      </w:r>
      <w:r w:rsidRPr="00CA2AA6">
        <w:rPr>
          <w:sz w:val="22"/>
          <w:szCs w:val="22"/>
        </w:rPr>
        <w:t>Wibracyjny sygnalizator suchobiegu: 2120D2KV1E1XM0300Q4QT” prod. Emerson/Rosemount. Szt.2</w:t>
      </w:r>
    </w:p>
    <w:p w14:paraId="184B1AE1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kabli sterowniczych i sygnałowych do w. w. aparatury;</w:t>
      </w:r>
    </w:p>
    <w:p w14:paraId="1452E2B0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manometrów lokalnych ssanie i tłoczenie prod. Wika – po 1 szt.</w:t>
      </w:r>
    </w:p>
    <w:p w14:paraId="4ACF2F36" w14:textId="5C1B2966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do wykorzystania  trasa kablowe w systemie ciężkim BAKS szer. 200 m, wysokość 100 mm w tacy zbiorników Z5 – Z13;</w:t>
      </w:r>
    </w:p>
    <w:p w14:paraId="09530A14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- do wykonania kompletna trasa kablowa  w systemie ciężkim BAKS – w wykonaniu ocynk ogniowy zanurzeniowy, z wykorzystaniem dostępnych kształtek systemowych. (wszelkie odstępstwa od powyższego wymagają akceptacji Zamawiającego)</w:t>
      </w:r>
    </w:p>
    <w:p w14:paraId="51B6647A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Przebieg trasy od  hali produkcyjnej do kontenera PIA-2 o następujących wymiarach:</w:t>
      </w:r>
    </w:p>
    <w:p w14:paraId="5D397389" w14:textId="4B6DBA5A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a. szer. 200 mm, wysokość 100 mm ok. 100 mb. </w:t>
      </w:r>
    </w:p>
    <w:p w14:paraId="00123919" w14:textId="7F5477F7" w:rsid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b. szer. 400 mm, wysokość 100 mm ok. 10 mb.</w:t>
      </w:r>
    </w:p>
    <w:p w14:paraId="5F74DEF7" w14:textId="77777777" w:rsidR="00D54873" w:rsidRPr="00CA2AA6" w:rsidRDefault="00D54873" w:rsidP="004613A0">
      <w:pPr>
        <w:pStyle w:val="Default"/>
        <w:spacing w:line="360" w:lineRule="auto"/>
        <w:ind w:left="708"/>
        <w:rPr>
          <w:sz w:val="22"/>
          <w:szCs w:val="22"/>
        </w:rPr>
      </w:pPr>
    </w:p>
    <w:p w14:paraId="56251DE4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Przed zamówieniem należy  przygotować projekt wraz z specyfikacją materiałową.  </w:t>
      </w:r>
    </w:p>
    <w:p w14:paraId="68F89B4E" w14:textId="77777777" w:rsidR="00CA2AA6" w:rsidRPr="00CA2AA6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>Modernizacje podpór przewidzieć w projekcie dla branży elektrycznej.</w:t>
      </w:r>
    </w:p>
    <w:p w14:paraId="65052009" w14:textId="3E142D86" w:rsidR="004766AD" w:rsidRDefault="00CA2AA6" w:rsidP="004613A0">
      <w:pPr>
        <w:pStyle w:val="Default"/>
        <w:spacing w:line="360" w:lineRule="auto"/>
        <w:ind w:left="708"/>
        <w:rPr>
          <w:sz w:val="22"/>
          <w:szCs w:val="22"/>
        </w:rPr>
      </w:pPr>
      <w:r w:rsidRPr="00CA2AA6">
        <w:rPr>
          <w:sz w:val="22"/>
          <w:szCs w:val="22"/>
        </w:rPr>
        <w:t xml:space="preserve">Oferent </w:t>
      </w:r>
      <w:r w:rsidR="00D54873">
        <w:rPr>
          <w:sz w:val="22"/>
          <w:szCs w:val="22"/>
        </w:rPr>
        <w:t xml:space="preserve">powinien </w:t>
      </w:r>
      <w:r w:rsidRPr="00CA2AA6">
        <w:rPr>
          <w:sz w:val="22"/>
          <w:szCs w:val="22"/>
        </w:rPr>
        <w:t>uwzględnić pozostałe materiały montażowe i inne materiały drobne (obejmy, wkręty nierdzewne, taśmy samoprzylepne, śruby, łączniki)</w:t>
      </w:r>
      <w:r w:rsidR="00535367">
        <w:rPr>
          <w:sz w:val="22"/>
          <w:szCs w:val="22"/>
        </w:rPr>
        <w:t>.</w:t>
      </w:r>
    </w:p>
    <w:p w14:paraId="67BE5D74" w14:textId="7324ADD6" w:rsidR="00F64F4E" w:rsidRPr="00CA2AA6" w:rsidRDefault="00F64F4E" w:rsidP="004613A0">
      <w:pPr>
        <w:pStyle w:val="Default"/>
        <w:spacing w:line="360" w:lineRule="auto"/>
        <w:rPr>
          <w:sz w:val="22"/>
          <w:szCs w:val="22"/>
        </w:rPr>
      </w:pPr>
    </w:p>
    <w:p w14:paraId="092D2372" w14:textId="612DD3F1" w:rsidR="00535367" w:rsidRPr="000D4397" w:rsidRDefault="00F64F4E" w:rsidP="004613A0">
      <w:pPr>
        <w:pStyle w:val="Default"/>
        <w:numPr>
          <w:ilvl w:val="0"/>
          <w:numId w:val="90"/>
        </w:numPr>
        <w:spacing w:line="360" w:lineRule="auto"/>
        <w:jc w:val="both"/>
        <w:rPr>
          <w:b/>
          <w:sz w:val="22"/>
          <w:szCs w:val="22"/>
        </w:rPr>
      </w:pPr>
      <w:r w:rsidRPr="000D4397">
        <w:rPr>
          <w:b/>
          <w:sz w:val="22"/>
          <w:szCs w:val="22"/>
          <w:u w:val="single"/>
        </w:rPr>
        <w:t xml:space="preserve">II etap zadania: </w:t>
      </w:r>
      <w:r w:rsidR="000D4397" w:rsidRPr="004613A0">
        <w:rPr>
          <w:b/>
          <w:sz w:val="22"/>
          <w:szCs w:val="22"/>
          <w:u w:val="single"/>
        </w:rPr>
        <w:t>Modernizacja zbiornika Z11 z uwzględnieniem instalacji grzewczej olejowe</w:t>
      </w:r>
      <w:r w:rsidR="000D4397" w:rsidRPr="000D4397">
        <w:rPr>
          <w:b/>
          <w:sz w:val="22"/>
          <w:szCs w:val="22"/>
          <w:u w:val="single"/>
        </w:rPr>
        <w:t>j</w:t>
      </w:r>
      <w:r w:rsidR="000D4397" w:rsidRPr="004613A0">
        <w:rPr>
          <w:b/>
          <w:sz w:val="22"/>
          <w:szCs w:val="22"/>
          <w:u w:val="single"/>
        </w:rPr>
        <w:t xml:space="preserve"> (formuła „EPC”).</w:t>
      </w:r>
    </w:p>
    <w:p w14:paraId="1A14CFCC" w14:textId="77777777" w:rsidR="00CA2AA6" w:rsidRPr="00535367" w:rsidRDefault="00CA2AA6" w:rsidP="004613A0">
      <w:pPr>
        <w:pStyle w:val="Default"/>
        <w:spacing w:line="360" w:lineRule="auto"/>
        <w:ind w:left="1080"/>
        <w:jc w:val="both"/>
        <w:rPr>
          <w:sz w:val="22"/>
          <w:szCs w:val="22"/>
        </w:rPr>
      </w:pPr>
    </w:p>
    <w:p w14:paraId="43F88283" w14:textId="25A2CB6A" w:rsidR="000D4397" w:rsidRPr="00535367" w:rsidRDefault="000D4397" w:rsidP="004613A0">
      <w:pPr>
        <w:pStyle w:val="Default"/>
        <w:numPr>
          <w:ilvl w:val="0"/>
          <w:numId w:val="77"/>
        </w:numPr>
        <w:spacing w:line="360" w:lineRule="auto"/>
        <w:ind w:left="1065" w:hanging="357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Wykonanie szczegółowej inwentaryzacji zbiornika oraz estakad i podpór wraz z istniejącym osprzętem.</w:t>
      </w:r>
    </w:p>
    <w:p w14:paraId="19DFCA2F" w14:textId="79F453E2" w:rsidR="000D4397" w:rsidRPr="00535367" w:rsidRDefault="000D4397" w:rsidP="004613A0">
      <w:pPr>
        <w:pStyle w:val="Default"/>
        <w:numPr>
          <w:ilvl w:val="0"/>
          <w:numId w:val="77"/>
        </w:numPr>
        <w:spacing w:line="360" w:lineRule="auto"/>
        <w:ind w:left="1065" w:hanging="357"/>
        <w:jc w:val="both"/>
        <w:rPr>
          <w:sz w:val="22"/>
          <w:szCs w:val="22"/>
        </w:rPr>
      </w:pPr>
      <w:r w:rsidRPr="000D4397">
        <w:rPr>
          <w:sz w:val="22"/>
          <w:szCs w:val="22"/>
        </w:rPr>
        <w:t xml:space="preserve">Zapoznanie się  ekspertyzą stanu technicznego zbiornika (w tym fundamentu)  w celu przygotowania koniecznego zakresu dla prac remontowych. W ofercie należy podać skrócony opis </w:t>
      </w:r>
      <w:r w:rsidR="001807AB" w:rsidRPr="000D4397">
        <w:rPr>
          <w:sz w:val="22"/>
          <w:szCs w:val="22"/>
        </w:rPr>
        <w:t>sposobu</w:t>
      </w:r>
      <w:r w:rsidRPr="000D4397">
        <w:rPr>
          <w:sz w:val="22"/>
          <w:szCs w:val="22"/>
        </w:rPr>
        <w:t xml:space="preserve"> naprawy fundamentu i po akceptacji technicznej i BHP uwzględnić w ofercie handlowej.</w:t>
      </w:r>
    </w:p>
    <w:p w14:paraId="395C1B88" w14:textId="1BCC116C" w:rsidR="000D4397" w:rsidRPr="000D4397" w:rsidRDefault="000D4397" w:rsidP="004613A0">
      <w:pPr>
        <w:pStyle w:val="Default"/>
        <w:numPr>
          <w:ilvl w:val="0"/>
          <w:numId w:val="77"/>
        </w:numPr>
        <w:spacing w:line="360" w:lineRule="auto"/>
        <w:ind w:left="1065" w:hanging="357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W kwestii modernizacji zbiornika należy w szczególności uwzględnić założenia technologiczne i techniczne oraz:</w:t>
      </w:r>
    </w:p>
    <w:p w14:paraId="1D98FB90" w14:textId="77777777" w:rsidR="000D4397" w:rsidRPr="000D4397" w:rsidRDefault="000D4397" w:rsidP="004613A0">
      <w:pPr>
        <w:pStyle w:val="Default"/>
        <w:spacing w:line="360" w:lineRule="auto"/>
        <w:ind w:left="1065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dostosowania zbiornika do wymogów UDT i GUM;</w:t>
      </w:r>
    </w:p>
    <w:p w14:paraId="01A608C6" w14:textId="4D20D83A" w:rsidR="000D4397" w:rsidRPr="000D4397" w:rsidRDefault="000D4397" w:rsidP="004613A0">
      <w:pPr>
        <w:pStyle w:val="Default"/>
        <w:spacing w:line="360" w:lineRule="auto"/>
        <w:ind w:left="1065"/>
        <w:jc w:val="both"/>
        <w:rPr>
          <w:sz w:val="22"/>
          <w:szCs w:val="22"/>
        </w:rPr>
      </w:pPr>
      <w:r w:rsidRPr="000D4397">
        <w:rPr>
          <w:sz w:val="22"/>
          <w:szCs w:val="22"/>
        </w:rPr>
        <w:t xml:space="preserve">- dostosowania  do „ROZPORZĄDZENIE MINISTRA KLIMATU I ŚRODOWISKA z dnia 24 lipca 2023 r. w sprawie warunków technicznych, jakim powinny odpowiadać bazy i stacje paliw płynnych, bazy i stacje gazu płynnego, rurociągi przesyłowe </w:t>
      </w:r>
      <w:r w:rsidRPr="000D4397">
        <w:rPr>
          <w:sz w:val="22"/>
          <w:szCs w:val="22"/>
        </w:rPr>
        <w:lastRenderedPageBreak/>
        <w:t>dalekosiężne służące do transportu ropy naftowej i produktów naftowych i ich usytuowania”.</w:t>
      </w:r>
    </w:p>
    <w:p w14:paraId="59AB3F16" w14:textId="7AD3E4DA" w:rsidR="000D4397" w:rsidRPr="000D4397" w:rsidRDefault="000D4397" w:rsidP="004613A0">
      <w:pPr>
        <w:pStyle w:val="Default"/>
        <w:numPr>
          <w:ilvl w:val="0"/>
          <w:numId w:val="77"/>
        </w:numPr>
        <w:spacing w:line="360" w:lineRule="auto"/>
        <w:ind w:left="1065" w:hanging="357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Zaprojektowanie, dostawę i montaż  wkładu grzewczego wewnętrznego,  dobór i dostawę mieszadła bocznego.</w:t>
      </w:r>
    </w:p>
    <w:p w14:paraId="19A020D0" w14:textId="04DDB465" w:rsidR="000D4397" w:rsidRPr="000D4397" w:rsidRDefault="000D4397" w:rsidP="004613A0">
      <w:pPr>
        <w:pStyle w:val="Default"/>
        <w:numPr>
          <w:ilvl w:val="0"/>
          <w:numId w:val="77"/>
        </w:numPr>
        <w:spacing w:line="360" w:lineRule="auto"/>
        <w:ind w:left="1065" w:hanging="357"/>
        <w:jc w:val="both"/>
        <w:rPr>
          <w:sz w:val="22"/>
          <w:szCs w:val="22"/>
        </w:rPr>
      </w:pPr>
      <w:r w:rsidRPr="000D4397">
        <w:rPr>
          <w:sz w:val="22"/>
          <w:szCs w:val="22"/>
        </w:rPr>
        <w:t xml:space="preserve">Należy uwzględnić  dodatkowy właz na zbiorniku </w:t>
      </w:r>
      <w:r w:rsidR="001807AB" w:rsidRPr="000D4397">
        <w:rPr>
          <w:sz w:val="22"/>
          <w:szCs w:val="22"/>
        </w:rPr>
        <w:t>umożliwiający</w:t>
      </w:r>
      <w:r w:rsidRPr="000D4397">
        <w:rPr>
          <w:sz w:val="22"/>
          <w:szCs w:val="22"/>
        </w:rPr>
        <w:t xml:space="preserve"> jego montaż i demontaż. </w:t>
      </w:r>
    </w:p>
    <w:p w14:paraId="63742E37" w14:textId="3628B65E" w:rsidR="0082460A" w:rsidRPr="000D4397" w:rsidRDefault="000D4397" w:rsidP="004613A0">
      <w:pPr>
        <w:pStyle w:val="Default"/>
        <w:spacing w:line="360" w:lineRule="auto"/>
        <w:ind w:left="1065"/>
        <w:jc w:val="both"/>
        <w:rPr>
          <w:sz w:val="22"/>
          <w:szCs w:val="22"/>
        </w:rPr>
      </w:pPr>
      <w:r w:rsidRPr="000D4397">
        <w:rPr>
          <w:sz w:val="22"/>
          <w:szCs w:val="22"/>
        </w:rPr>
        <w:t xml:space="preserve">Układ musi być  zabezpieczony przed </w:t>
      </w:r>
      <w:r w:rsidR="001807AB" w:rsidRPr="000D4397">
        <w:rPr>
          <w:sz w:val="22"/>
          <w:szCs w:val="22"/>
        </w:rPr>
        <w:t>wzrostem</w:t>
      </w:r>
      <w:r w:rsidRPr="000D4397">
        <w:rPr>
          <w:sz w:val="22"/>
          <w:szCs w:val="22"/>
        </w:rPr>
        <w:t xml:space="preserve"> ciśnienia</w:t>
      </w:r>
      <w:r w:rsidR="00B10240">
        <w:rPr>
          <w:sz w:val="22"/>
          <w:szCs w:val="22"/>
        </w:rPr>
        <w:t>.</w:t>
      </w:r>
    </w:p>
    <w:p w14:paraId="283C59EB" w14:textId="0D6AC3F4" w:rsidR="000D4397" w:rsidRPr="000D4397" w:rsidRDefault="000D4397" w:rsidP="004613A0">
      <w:pPr>
        <w:pStyle w:val="Default"/>
        <w:numPr>
          <w:ilvl w:val="0"/>
          <w:numId w:val="79"/>
        </w:numPr>
        <w:spacing w:line="360" w:lineRule="auto"/>
        <w:ind w:left="107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 xml:space="preserve">Na podstawie przekazanej dokumentacji systemu grzewczego olejowego, założeń technologicznych i  technicznych należy potwierdzić możliwość rozbudowy istniejącego układu grzewczego olejowego. </w:t>
      </w:r>
    </w:p>
    <w:p w14:paraId="28BAE7B7" w14:textId="69B0F6FB" w:rsidR="000D4397" w:rsidRPr="003572FD" w:rsidRDefault="000D4397" w:rsidP="004613A0">
      <w:pPr>
        <w:pStyle w:val="Default"/>
        <w:numPr>
          <w:ilvl w:val="0"/>
          <w:numId w:val="79"/>
        </w:numPr>
        <w:spacing w:line="360" w:lineRule="auto"/>
        <w:ind w:left="107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 xml:space="preserve">Inwestor </w:t>
      </w:r>
      <w:r w:rsidRPr="004613A0">
        <w:rPr>
          <w:sz w:val="22"/>
          <w:szCs w:val="22"/>
        </w:rPr>
        <w:t>założył że obecny system grzewczy można rozbudować docelowo o Z13, Z12, Z11, Z10, Z9, Z8 (wszystkie zbiorniki należy przyjąć 100 m</w:t>
      </w:r>
      <w:r w:rsidR="003A5E5A" w:rsidRPr="004613A0">
        <w:rPr>
          <w:sz w:val="22"/>
          <w:szCs w:val="22"/>
        </w:rPr>
        <w:t>3</w:t>
      </w:r>
      <w:r w:rsidRPr="004613A0">
        <w:rPr>
          <w:sz w:val="22"/>
          <w:szCs w:val="22"/>
        </w:rPr>
        <w:t>)</w:t>
      </w:r>
      <w:r w:rsidR="004613A0">
        <w:rPr>
          <w:sz w:val="22"/>
          <w:szCs w:val="22"/>
        </w:rPr>
        <w:t>.</w:t>
      </w:r>
    </w:p>
    <w:p w14:paraId="4149A0E7" w14:textId="7299D292" w:rsidR="000D4397" w:rsidRPr="003572FD" w:rsidRDefault="000D4397" w:rsidP="004613A0">
      <w:pPr>
        <w:pStyle w:val="Default"/>
        <w:numPr>
          <w:ilvl w:val="0"/>
          <w:numId w:val="79"/>
        </w:numPr>
        <w:spacing w:line="360" w:lineRule="auto"/>
        <w:ind w:left="107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Wykonanie dokumentacji odtworzeniowej i remontowej zbiornika w celu dostosowania go wymogów Urzędu Dozoru Technicznego, GUM.</w:t>
      </w:r>
    </w:p>
    <w:p w14:paraId="06AD0BE2" w14:textId="580A8669" w:rsidR="000D4397" w:rsidRPr="003572FD" w:rsidRDefault="000D4397" w:rsidP="004613A0">
      <w:pPr>
        <w:pStyle w:val="Default"/>
        <w:numPr>
          <w:ilvl w:val="0"/>
          <w:numId w:val="79"/>
        </w:numPr>
        <w:spacing w:line="360" w:lineRule="auto"/>
        <w:ind w:left="107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Wykonanie dokumentacji wykonawczej dla całego zakresu  z branży technologicznej w tym. (HAZOP wraz z założeniami do algorytmizacji, mechanicznej, konstrukcyjnej, instalacyjnej, budowlanej, elektrycznej i AKPiA) i innych koniecznych (remontowej).</w:t>
      </w:r>
    </w:p>
    <w:p w14:paraId="37AD8FE7" w14:textId="77777777" w:rsidR="000D4397" w:rsidRPr="000D4397" w:rsidRDefault="000D4397" w:rsidP="004613A0">
      <w:pPr>
        <w:pStyle w:val="Default"/>
        <w:numPr>
          <w:ilvl w:val="0"/>
          <w:numId w:val="79"/>
        </w:numPr>
        <w:spacing w:line="360" w:lineRule="auto"/>
        <w:ind w:left="107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 xml:space="preserve">Warunkiem koniecznym jest wykonanie dokumentacji z branży elektrycznej i automatyki w środowisku ePlan (aktualna wersja) , pozostałej Auto- Cad, Word, Excel. </w:t>
      </w:r>
    </w:p>
    <w:p w14:paraId="12CA9C10" w14:textId="6DEC9C12" w:rsidR="000D4397" w:rsidRPr="003572FD" w:rsidRDefault="003A5E5A" w:rsidP="004613A0">
      <w:pPr>
        <w:pStyle w:val="Default"/>
        <w:numPr>
          <w:ilvl w:val="0"/>
          <w:numId w:val="79"/>
        </w:numPr>
        <w:spacing w:line="360" w:lineRule="auto"/>
        <w:ind w:left="1071"/>
        <w:jc w:val="both"/>
        <w:rPr>
          <w:sz w:val="22"/>
          <w:szCs w:val="22"/>
        </w:rPr>
      </w:pPr>
      <w:r>
        <w:rPr>
          <w:sz w:val="22"/>
          <w:szCs w:val="22"/>
        </w:rPr>
        <w:t>Pozyskanie zgód administracyjnych (j</w:t>
      </w:r>
      <w:r w:rsidR="004613A0">
        <w:rPr>
          <w:sz w:val="22"/>
          <w:szCs w:val="22"/>
        </w:rPr>
        <w:t>e</w:t>
      </w:r>
      <w:r>
        <w:rPr>
          <w:sz w:val="22"/>
          <w:szCs w:val="22"/>
        </w:rPr>
        <w:t>śli wymagane)</w:t>
      </w:r>
      <w:r w:rsidR="004613A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0D4397" w:rsidRPr="000D4397">
        <w:rPr>
          <w:sz w:val="22"/>
          <w:szCs w:val="22"/>
        </w:rPr>
        <w:t xml:space="preserve">Konieczne jest złożenie oświadczenia że zakres nie obejmuje konieczności Pozwolenia na budowę. </w:t>
      </w:r>
    </w:p>
    <w:p w14:paraId="01D1DCAC" w14:textId="1C940CCE" w:rsidR="000D4397" w:rsidRDefault="000D4397" w:rsidP="004613A0">
      <w:pPr>
        <w:pStyle w:val="Default"/>
        <w:numPr>
          <w:ilvl w:val="0"/>
          <w:numId w:val="79"/>
        </w:numPr>
        <w:spacing w:line="360" w:lineRule="auto"/>
        <w:ind w:left="107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Na podstawie dokumentacji zakres realizacji rzeczowej będzie obejmował w szczególności:</w:t>
      </w:r>
    </w:p>
    <w:p w14:paraId="70A5CB22" w14:textId="77777777" w:rsidR="00A469A5" w:rsidRPr="000D4397" w:rsidRDefault="00A469A5" w:rsidP="004613A0">
      <w:pPr>
        <w:pStyle w:val="Default"/>
        <w:spacing w:line="360" w:lineRule="auto"/>
        <w:jc w:val="both"/>
        <w:rPr>
          <w:sz w:val="22"/>
          <w:szCs w:val="22"/>
        </w:rPr>
      </w:pPr>
    </w:p>
    <w:p w14:paraId="6B0B5134" w14:textId="5388872B" w:rsidR="000D4397" w:rsidRPr="004613A0" w:rsidRDefault="00A469A5" w:rsidP="004613A0">
      <w:pPr>
        <w:pStyle w:val="Default"/>
        <w:numPr>
          <w:ilvl w:val="0"/>
          <w:numId w:val="80"/>
        </w:numPr>
        <w:spacing w:line="360" w:lineRule="auto"/>
        <w:ind w:left="711"/>
        <w:rPr>
          <w:b/>
          <w:bCs/>
          <w:sz w:val="22"/>
          <w:szCs w:val="22"/>
        </w:rPr>
      </w:pPr>
      <w:r w:rsidRPr="006860BC">
        <w:rPr>
          <w:b/>
          <w:bCs/>
          <w:sz w:val="22"/>
          <w:szCs w:val="22"/>
        </w:rPr>
        <w:t>Branża mechaniczna</w:t>
      </w:r>
      <w:r w:rsidR="00184015">
        <w:rPr>
          <w:b/>
          <w:bCs/>
          <w:sz w:val="22"/>
          <w:szCs w:val="22"/>
        </w:rPr>
        <w:t xml:space="preserve"> </w:t>
      </w:r>
      <w:r w:rsidR="00DE0161">
        <w:rPr>
          <w:b/>
          <w:bCs/>
          <w:sz w:val="22"/>
          <w:szCs w:val="22"/>
        </w:rPr>
        <w:t>:</w:t>
      </w:r>
    </w:p>
    <w:p w14:paraId="5A67BC4F" w14:textId="092EC0C5" w:rsidR="000D4397" w:rsidRPr="000D4397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czyszczeni</w:t>
      </w:r>
      <w:r w:rsidR="001F4DB4">
        <w:rPr>
          <w:sz w:val="22"/>
          <w:szCs w:val="22"/>
        </w:rPr>
        <w:t>e</w:t>
      </w:r>
      <w:r w:rsidRPr="000D4397">
        <w:rPr>
          <w:sz w:val="22"/>
          <w:szCs w:val="22"/>
        </w:rPr>
        <w:t xml:space="preserve"> zbiornika;</w:t>
      </w:r>
    </w:p>
    <w:p w14:paraId="58B01989" w14:textId="77777777" w:rsidR="000D4397" w:rsidRPr="000D4397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m-ż i d-ż rusztowań;</w:t>
      </w:r>
    </w:p>
    <w:p w14:paraId="76D079C1" w14:textId="77777777" w:rsidR="000D4397" w:rsidRPr="000D4397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remont i modernizację zbiornika na podstawie przygotowanej dokumentacji i uzupełnieniu zbiornika w odpowiednie króćce m. innymi:  DN50 szt.3 (czujnik stanu max. i min.), radar DN80 szt. 1, + rezerwa;</w:t>
      </w:r>
    </w:p>
    <w:p w14:paraId="36DBCAEA" w14:textId="77777777" w:rsidR="000D4397" w:rsidRPr="000D4397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 xml:space="preserve">- uwzględnić ewentualną wymianę pozostałych króćców do pomiarów  ręcznych i  poboru próbek; </w:t>
      </w:r>
    </w:p>
    <w:p w14:paraId="290438C5" w14:textId="77777777" w:rsidR="000D4397" w:rsidRPr="000D4397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montaż drugiego dna (2 sekcje) wraz z systemem monitoringu;</w:t>
      </w:r>
    </w:p>
    <w:p w14:paraId="2202952A" w14:textId="76016E34" w:rsidR="000D4397" w:rsidRPr="000D4397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lastRenderedPageBreak/>
        <w:t>- d-ż i utylizacja: izolacji zbiornika, instalacji grzewcze</w:t>
      </w:r>
      <w:r w:rsidR="00B748C5">
        <w:rPr>
          <w:sz w:val="22"/>
          <w:szCs w:val="22"/>
        </w:rPr>
        <w:t>j</w:t>
      </w:r>
      <w:r w:rsidRPr="000D4397">
        <w:rPr>
          <w:sz w:val="22"/>
          <w:szCs w:val="22"/>
        </w:rPr>
        <w:t xml:space="preserve"> wodnej, osprzętu itd.;</w:t>
      </w:r>
    </w:p>
    <w:p w14:paraId="58213D8E" w14:textId="77777777" w:rsidR="000D4397" w:rsidRPr="000D4397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wyposażenie zbiornika w dodatkowe włazy dla wymiennika i mieszadła;</w:t>
      </w:r>
    </w:p>
    <w:p w14:paraId="0E434D80" w14:textId="77777777" w:rsidR="000D4397" w:rsidRPr="000D4397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dobór, dostawę i montaż wkładu grzewczego wraz z izolacją;</w:t>
      </w:r>
    </w:p>
    <w:p w14:paraId="4700E3F8" w14:textId="77777777" w:rsidR="000D4397" w:rsidRPr="000D4397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dobór, dostawę i m-ż mieszadła bocznego (dostosowanego do wysokich lepkości) np. firmy SPOMASZ – Zamość sp. z o.o.;</w:t>
      </w:r>
    </w:p>
    <w:p w14:paraId="10623FFD" w14:textId="77777777" w:rsidR="002D4AD5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naprawę istniejących i wykonanie nowych podpór pod rurociągi dla systemu grzewczego olejowego w obszarze zbiorników Z13 do Z8 oraz od istniejącej instalacji grzewczej olejowej;</w:t>
      </w:r>
      <w:r w:rsidR="004613A0">
        <w:rPr>
          <w:sz w:val="22"/>
          <w:szCs w:val="22"/>
        </w:rPr>
        <w:t xml:space="preserve"> </w:t>
      </w:r>
    </w:p>
    <w:p w14:paraId="08366AFA" w14:textId="685EB185" w:rsidR="000D4397" w:rsidRPr="000D4397" w:rsidRDefault="002D4AD5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524976">
        <w:rPr>
          <w:sz w:val="22"/>
          <w:szCs w:val="22"/>
        </w:rPr>
        <w:t>wykonanie badań nieniszczących min. oceny wizualnej w tym wydanie protokołu z badań</w:t>
      </w:r>
    </w:p>
    <w:p w14:paraId="2AB2B00B" w14:textId="77777777" w:rsidR="000D4397" w:rsidRPr="000D4397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 xml:space="preserve">- wykonanie kpl. instalacji grzewczej olej (zasilanie/ powrót) składającej się: </w:t>
      </w:r>
    </w:p>
    <w:p w14:paraId="24186AD1" w14:textId="77777777" w:rsidR="000D4397" w:rsidRPr="000D4397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a. orurowania wraz z koniecznym osprzętem z uwzględniającej rozbudowy dla zbiorników Z13, Z12, Z11, Z10,Z9 i Z8;</w:t>
      </w:r>
    </w:p>
    <w:p w14:paraId="57C69F14" w14:textId="77777777" w:rsidR="000D4397" w:rsidRPr="000D4397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b. izolacji termalnej orurowania systemu grzewczego i wkładu grzewczego;</w:t>
      </w:r>
    </w:p>
    <w:p w14:paraId="79D1A338" w14:textId="77777777" w:rsidR="000D4397" w:rsidRPr="000D4397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c. osprzętu (zaworów ręcznych, zaworów z napędem , zaworów bezpieczeństwa lub upustowego)</w:t>
      </w:r>
    </w:p>
    <w:p w14:paraId="7A6F9D31" w14:textId="77777777" w:rsidR="000D4397" w:rsidRPr="000D4397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d. robót antykorozyjnych zewnątrz zbiornika, podpór, etażerek, rurociągów; system malarski dostosowany do temp. 0-160 C, barwa srebrna.</w:t>
      </w:r>
    </w:p>
    <w:p w14:paraId="26EE58C3" w14:textId="77777777" w:rsidR="000D4397" w:rsidRPr="000D4397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e. robót antykorozyjnych wewnętrznej górnej części zbiornika (dach, konstrukcja i  przestrzeń obszarze poza obszarem roboczym. Farbę należy dobrać z producentem:  barwa czarna, dostosowana do warunków pracy (wilgoć, dodatek, temperatura, gwarancja min. 10 lat)</w:t>
      </w:r>
    </w:p>
    <w:p w14:paraId="20D00357" w14:textId="77777777" w:rsidR="000D4397" w:rsidRPr="000D4397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e. wykonanie izolacji termalnej zbiornik z osłona z blachy trapezowej (Al. – malowane proszkowe, RAL 7035) – gwarancja min. 20 lat.</w:t>
      </w:r>
    </w:p>
    <w:p w14:paraId="671CD38E" w14:textId="77777777" w:rsidR="000D4397" w:rsidRPr="000D4397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f. wykonanie dodatkowego przyłącza  umożliwiającej dostarczenie oleju bazowego do przygotowania mieszanek;</w:t>
      </w:r>
    </w:p>
    <w:p w14:paraId="57ECDC34" w14:textId="77777777" w:rsidR="000D4397" w:rsidRPr="000D4397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f. legalizacja pierwotną GUM</w:t>
      </w:r>
    </w:p>
    <w:p w14:paraId="34C8AD21" w14:textId="77777777" w:rsidR="000D4397" w:rsidRPr="000D4397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g przygotowanie dokumentacji do rejestracji pod UDT</w:t>
      </w:r>
    </w:p>
    <w:p w14:paraId="65A1F702" w14:textId="4AFFF01C" w:rsidR="00DE0161" w:rsidRPr="003572FD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h. prace pomocnicze (montaż rusztowań, użycie dźwigu, utylizację, itp.)</w:t>
      </w:r>
    </w:p>
    <w:p w14:paraId="3577AD6A" w14:textId="70D61831" w:rsidR="00934068" w:rsidRPr="004613A0" w:rsidRDefault="000D4397" w:rsidP="004613A0">
      <w:pPr>
        <w:pStyle w:val="Default"/>
        <w:numPr>
          <w:ilvl w:val="0"/>
          <w:numId w:val="80"/>
        </w:numPr>
        <w:spacing w:line="360" w:lineRule="auto"/>
        <w:ind w:left="711"/>
        <w:jc w:val="both"/>
        <w:rPr>
          <w:b/>
          <w:bCs/>
          <w:sz w:val="22"/>
          <w:szCs w:val="22"/>
        </w:rPr>
      </w:pPr>
      <w:r w:rsidRPr="004613A0">
        <w:rPr>
          <w:b/>
          <w:bCs/>
          <w:sz w:val="22"/>
          <w:szCs w:val="22"/>
        </w:rPr>
        <w:t>Branża elektryczna</w:t>
      </w:r>
      <w:r w:rsidR="003572FD">
        <w:rPr>
          <w:b/>
          <w:bCs/>
          <w:sz w:val="22"/>
          <w:szCs w:val="22"/>
        </w:rPr>
        <w:t xml:space="preserve"> </w:t>
      </w:r>
      <w:r w:rsidRPr="004613A0">
        <w:rPr>
          <w:b/>
          <w:bCs/>
          <w:sz w:val="22"/>
          <w:szCs w:val="22"/>
        </w:rPr>
        <w:t>:</w:t>
      </w:r>
    </w:p>
    <w:p w14:paraId="374C8D37" w14:textId="5048BD27" w:rsidR="000D4397" w:rsidRPr="000D4397" w:rsidRDefault="000D4397" w:rsidP="004613A0">
      <w:pPr>
        <w:pStyle w:val="Default"/>
        <w:spacing w:line="360" w:lineRule="auto"/>
        <w:ind w:left="699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uzupełnienie zbiornika w instalację odgromową</w:t>
      </w:r>
    </w:p>
    <w:p w14:paraId="0ED253D2" w14:textId="2C70CD60" w:rsidR="000D4397" w:rsidRPr="000D4397" w:rsidRDefault="000D4397" w:rsidP="004613A0">
      <w:pPr>
        <w:pStyle w:val="Default"/>
        <w:spacing w:line="360" w:lineRule="auto"/>
        <w:ind w:left="699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wymianę  instalacji uziemiającej</w:t>
      </w:r>
    </w:p>
    <w:p w14:paraId="35E654CA" w14:textId="10C814DB" w:rsidR="000D4397" w:rsidRPr="000D4397" w:rsidRDefault="000D4397" w:rsidP="004613A0">
      <w:pPr>
        <w:pStyle w:val="Default"/>
        <w:spacing w:line="360" w:lineRule="auto"/>
        <w:ind w:left="699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d-ż i montaż istniejącej instalacji  oświetlenia</w:t>
      </w:r>
    </w:p>
    <w:p w14:paraId="604F9762" w14:textId="33C7251A" w:rsidR="000D4397" w:rsidRPr="000D4397" w:rsidRDefault="000D4397" w:rsidP="004613A0">
      <w:pPr>
        <w:pStyle w:val="Default"/>
        <w:spacing w:line="360" w:lineRule="auto"/>
        <w:ind w:left="699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wykonanie zasilania mieszadła z kasety MCC03</w:t>
      </w:r>
    </w:p>
    <w:p w14:paraId="14EE6EE8" w14:textId="130787E5" w:rsidR="000D4397" w:rsidRPr="003572FD" w:rsidRDefault="000D4397" w:rsidP="004613A0">
      <w:pPr>
        <w:pStyle w:val="Default"/>
        <w:spacing w:line="360" w:lineRule="auto"/>
        <w:ind w:left="699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dostosowanie kasety 8E/4</w:t>
      </w:r>
    </w:p>
    <w:p w14:paraId="105F92EF" w14:textId="53DC97FB" w:rsidR="000D4397" w:rsidRPr="004613A0" w:rsidRDefault="000D4397" w:rsidP="004613A0">
      <w:pPr>
        <w:pStyle w:val="Default"/>
        <w:numPr>
          <w:ilvl w:val="0"/>
          <w:numId w:val="81"/>
        </w:numPr>
        <w:spacing w:line="360" w:lineRule="auto"/>
        <w:ind w:left="711"/>
        <w:jc w:val="both"/>
        <w:rPr>
          <w:b/>
          <w:bCs/>
          <w:sz w:val="22"/>
          <w:szCs w:val="22"/>
        </w:rPr>
      </w:pPr>
      <w:r w:rsidRPr="004613A0">
        <w:rPr>
          <w:b/>
          <w:bCs/>
          <w:sz w:val="22"/>
          <w:szCs w:val="22"/>
        </w:rPr>
        <w:lastRenderedPageBreak/>
        <w:t>Branża automatyki</w:t>
      </w:r>
      <w:r w:rsidR="001F4DB4" w:rsidRPr="004613A0">
        <w:rPr>
          <w:b/>
          <w:bCs/>
          <w:sz w:val="22"/>
          <w:szCs w:val="22"/>
        </w:rPr>
        <w:t>:</w:t>
      </w:r>
    </w:p>
    <w:p w14:paraId="3D94A18F" w14:textId="77777777" w:rsidR="000D4397" w:rsidRPr="000D4397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dostawę i montaż  nowego radarowego systemu pomiaru zbiornika.</w:t>
      </w:r>
    </w:p>
    <w:p w14:paraId="3DAA6E3B" w14:textId="722314C5" w:rsidR="000D4397" w:rsidRPr="000D4397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dostawę i montaż czujników temperatury na zbiorniku i system grzewczego (manualnych i  on-line)</w:t>
      </w:r>
    </w:p>
    <w:p w14:paraId="7A0668FC" w14:textId="091235AE" w:rsidR="00DE607B" w:rsidRPr="003572FD" w:rsidRDefault="000D4397" w:rsidP="004613A0">
      <w:pPr>
        <w:pStyle w:val="Default"/>
        <w:spacing w:line="360" w:lineRule="auto"/>
        <w:ind w:left="71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dostawę i montaż czujników stanu max. i min.</w:t>
      </w:r>
    </w:p>
    <w:p w14:paraId="42EE8D91" w14:textId="215C4BC0" w:rsidR="00FB487C" w:rsidRPr="004613A0" w:rsidRDefault="000D4397" w:rsidP="004613A0">
      <w:pPr>
        <w:pStyle w:val="Default"/>
        <w:numPr>
          <w:ilvl w:val="0"/>
          <w:numId w:val="81"/>
        </w:numPr>
        <w:spacing w:line="360" w:lineRule="auto"/>
        <w:ind w:left="711"/>
        <w:jc w:val="both"/>
        <w:rPr>
          <w:b/>
          <w:bCs/>
          <w:sz w:val="22"/>
          <w:szCs w:val="22"/>
        </w:rPr>
      </w:pPr>
      <w:r w:rsidRPr="004613A0">
        <w:rPr>
          <w:b/>
          <w:bCs/>
          <w:sz w:val="22"/>
          <w:szCs w:val="22"/>
        </w:rPr>
        <w:t>Branża automatyki (cześć programistyczna) – DCS obejmuje:</w:t>
      </w:r>
    </w:p>
    <w:p w14:paraId="154915E9" w14:textId="77777777" w:rsidR="000D4397" w:rsidRPr="000D4397" w:rsidRDefault="000D4397" w:rsidP="004613A0">
      <w:pPr>
        <w:pStyle w:val="Default"/>
        <w:spacing w:line="360" w:lineRule="auto"/>
        <w:ind w:left="708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system sterowania temp. na zbiorniku. (polegająca na rozbudowie  istniejącego systemu wizualizacji grzewczego olejowego wraz zbiornikami ZM62 – ZM70)</w:t>
      </w:r>
    </w:p>
    <w:p w14:paraId="2FDA36A8" w14:textId="77777777" w:rsidR="000D4397" w:rsidRPr="000D4397" w:rsidRDefault="000D4397" w:rsidP="004613A0">
      <w:pPr>
        <w:pStyle w:val="Default"/>
        <w:spacing w:line="360" w:lineRule="auto"/>
        <w:ind w:left="708"/>
        <w:jc w:val="both"/>
        <w:rPr>
          <w:sz w:val="22"/>
          <w:szCs w:val="22"/>
        </w:rPr>
      </w:pPr>
      <w:r w:rsidRPr="000D4397">
        <w:rPr>
          <w:sz w:val="22"/>
          <w:szCs w:val="22"/>
        </w:rPr>
        <w:t xml:space="preserve">- systemu wizualizacji zbiornika wraz z osprzętem; </w:t>
      </w:r>
    </w:p>
    <w:p w14:paraId="616F888C" w14:textId="77777777" w:rsidR="000D4397" w:rsidRPr="000D4397" w:rsidRDefault="000D4397" w:rsidP="004613A0">
      <w:pPr>
        <w:pStyle w:val="Default"/>
        <w:spacing w:line="360" w:lineRule="auto"/>
        <w:ind w:left="708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system sterowania pompą i mieszadła.</w:t>
      </w:r>
    </w:p>
    <w:p w14:paraId="4C9E484B" w14:textId="14341D02" w:rsidR="000D4397" w:rsidRDefault="000D4397" w:rsidP="003572FD">
      <w:pPr>
        <w:pStyle w:val="Default"/>
        <w:spacing w:line="360" w:lineRule="auto"/>
        <w:ind w:left="708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pozostałe kwestie wynikające z HAZOP</w:t>
      </w:r>
    </w:p>
    <w:p w14:paraId="30A9E024" w14:textId="77777777" w:rsidR="003572FD" w:rsidRPr="000D4397" w:rsidRDefault="003572FD" w:rsidP="004613A0">
      <w:pPr>
        <w:pStyle w:val="Default"/>
        <w:spacing w:line="360" w:lineRule="auto"/>
        <w:ind w:left="708"/>
        <w:jc w:val="both"/>
        <w:rPr>
          <w:sz w:val="22"/>
          <w:szCs w:val="22"/>
        </w:rPr>
      </w:pPr>
    </w:p>
    <w:p w14:paraId="6F483F4F" w14:textId="58ECBE22" w:rsidR="000D4397" w:rsidRPr="004613A0" w:rsidRDefault="000D4397" w:rsidP="004613A0">
      <w:pPr>
        <w:pStyle w:val="Default"/>
        <w:spacing w:line="360" w:lineRule="auto"/>
        <w:ind w:left="351"/>
        <w:jc w:val="both"/>
        <w:rPr>
          <w:sz w:val="22"/>
          <w:szCs w:val="22"/>
          <w:u w:val="single"/>
        </w:rPr>
      </w:pPr>
      <w:r w:rsidRPr="004613A0">
        <w:rPr>
          <w:sz w:val="22"/>
          <w:szCs w:val="22"/>
          <w:u w:val="single"/>
        </w:rPr>
        <w:t>Zakres prac programistycznych nie dotyczy systemu Lubcel (</w:t>
      </w:r>
      <w:r w:rsidRPr="004613A0">
        <w:rPr>
          <w:b/>
          <w:bCs/>
          <w:sz w:val="22"/>
          <w:szCs w:val="22"/>
          <w:u w:val="single"/>
        </w:rPr>
        <w:t>realizacja po stronie Inwestora)</w:t>
      </w:r>
    </w:p>
    <w:p w14:paraId="41B1A047" w14:textId="77777777" w:rsidR="000D4397" w:rsidRPr="000D4397" w:rsidRDefault="000D4397" w:rsidP="004613A0">
      <w:pPr>
        <w:pStyle w:val="Default"/>
        <w:spacing w:line="360" w:lineRule="auto"/>
        <w:ind w:left="351"/>
        <w:jc w:val="both"/>
        <w:rPr>
          <w:sz w:val="22"/>
          <w:szCs w:val="22"/>
        </w:rPr>
      </w:pPr>
    </w:p>
    <w:p w14:paraId="710B1EE3" w14:textId="7DCF706A" w:rsidR="001F4DB4" w:rsidRPr="004613A0" w:rsidRDefault="000D4397" w:rsidP="004613A0">
      <w:pPr>
        <w:pStyle w:val="Default"/>
        <w:spacing w:line="360" w:lineRule="auto"/>
        <w:ind w:left="351"/>
        <w:jc w:val="both"/>
        <w:rPr>
          <w:b/>
          <w:bCs/>
          <w:sz w:val="22"/>
          <w:szCs w:val="22"/>
        </w:rPr>
      </w:pPr>
      <w:r w:rsidRPr="004613A0">
        <w:rPr>
          <w:b/>
          <w:bCs/>
          <w:sz w:val="22"/>
          <w:szCs w:val="22"/>
        </w:rPr>
        <w:t>Specyfikacja materiałowa mechaniczna (ilości szacunkowe):</w:t>
      </w:r>
    </w:p>
    <w:p w14:paraId="04E97783" w14:textId="77777777" w:rsidR="000D4397" w:rsidRPr="000D4397" w:rsidRDefault="000D4397" w:rsidP="004613A0">
      <w:pPr>
        <w:pStyle w:val="Default"/>
        <w:spacing w:line="360" w:lineRule="auto"/>
        <w:ind w:left="35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wymiennik boczny  szt.1</w:t>
      </w:r>
    </w:p>
    <w:p w14:paraId="0B9A99A9" w14:textId="77777777" w:rsidR="000D4397" w:rsidRPr="000D4397" w:rsidRDefault="000D4397" w:rsidP="004613A0">
      <w:pPr>
        <w:pStyle w:val="Default"/>
        <w:spacing w:line="360" w:lineRule="auto"/>
        <w:ind w:left="35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 xml:space="preserve">- mieszadło boczne szt.1 </w:t>
      </w:r>
    </w:p>
    <w:p w14:paraId="45059D4B" w14:textId="5D2C25F2" w:rsidR="000D4397" w:rsidRPr="000D4397" w:rsidRDefault="000D4397" w:rsidP="004613A0">
      <w:pPr>
        <w:pStyle w:val="Default"/>
        <w:spacing w:line="360" w:lineRule="auto"/>
        <w:ind w:left="35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Rura DN 50 60,3 x 5,0 – ok. 200 mb. wraz z izolacj</w:t>
      </w:r>
      <w:r w:rsidR="003572FD">
        <w:rPr>
          <w:sz w:val="22"/>
          <w:szCs w:val="22"/>
        </w:rPr>
        <w:t>ą</w:t>
      </w:r>
      <w:r w:rsidRPr="000D4397">
        <w:rPr>
          <w:sz w:val="22"/>
          <w:szCs w:val="22"/>
        </w:rPr>
        <w:t xml:space="preserve"> </w:t>
      </w:r>
    </w:p>
    <w:p w14:paraId="0370293B" w14:textId="77777777" w:rsidR="000D4397" w:rsidRPr="000D4397" w:rsidRDefault="000D4397" w:rsidP="004613A0">
      <w:pPr>
        <w:pStyle w:val="Default"/>
        <w:spacing w:line="360" w:lineRule="auto"/>
        <w:ind w:left="35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Trójnik DN 50 – 14 szt.</w:t>
      </w:r>
    </w:p>
    <w:p w14:paraId="00EA6DE4" w14:textId="77777777" w:rsidR="000D4397" w:rsidRPr="000D4397" w:rsidRDefault="000D4397" w:rsidP="004613A0">
      <w:pPr>
        <w:pStyle w:val="Default"/>
        <w:spacing w:line="360" w:lineRule="auto"/>
        <w:ind w:left="35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Kołnierze szyjkowe DN 50 – szt. 20</w:t>
      </w:r>
    </w:p>
    <w:p w14:paraId="3C8672CF" w14:textId="77777777" w:rsidR="000D4397" w:rsidRPr="000D4397" w:rsidRDefault="000D4397" w:rsidP="004613A0">
      <w:pPr>
        <w:pStyle w:val="Default"/>
        <w:spacing w:line="360" w:lineRule="auto"/>
        <w:ind w:left="35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kolano DN 50 90 0 szt.24</w:t>
      </w:r>
    </w:p>
    <w:p w14:paraId="0CEF44C6" w14:textId="77777777" w:rsidR="000D4397" w:rsidRPr="000D4397" w:rsidRDefault="000D4397" w:rsidP="004613A0">
      <w:pPr>
        <w:pStyle w:val="Default"/>
        <w:spacing w:line="360" w:lineRule="auto"/>
        <w:ind w:left="35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kolano DN 50 45 0 szt.8</w:t>
      </w:r>
    </w:p>
    <w:p w14:paraId="522E0924" w14:textId="77777777" w:rsidR="000D4397" w:rsidRPr="000D4397" w:rsidRDefault="000D4397" w:rsidP="004613A0">
      <w:pPr>
        <w:pStyle w:val="Default"/>
        <w:spacing w:line="360" w:lineRule="auto"/>
        <w:ind w:left="35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kołnierz zaślepiający DN50 – szt. 12</w:t>
      </w:r>
    </w:p>
    <w:p w14:paraId="4B21802C" w14:textId="77777777" w:rsidR="000D4397" w:rsidRPr="000D4397" w:rsidRDefault="000D4397" w:rsidP="004613A0">
      <w:pPr>
        <w:pStyle w:val="Default"/>
        <w:spacing w:line="360" w:lineRule="auto"/>
        <w:ind w:left="35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zawór spustowy (producent. KITZ)  1” szt. 8</w:t>
      </w:r>
    </w:p>
    <w:p w14:paraId="5F3EE682" w14:textId="77777777" w:rsidR="000D4397" w:rsidRPr="000D4397" w:rsidRDefault="000D4397" w:rsidP="004613A0">
      <w:pPr>
        <w:pStyle w:val="Default"/>
        <w:spacing w:line="360" w:lineRule="auto"/>
        <w:ind w:left="35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 xml:space="preserve">- Zawór kulowy kołnierzowy – (producent. KITZ) DN50 – szt. 14 (1 szt. z napędem ETERMO) </w:t>
      </w:r>
    </w:p>
    <w:p w14:paraId="16ADBD0E" w14:textId="78DA6C1B" w:rsidR="000D4397" w:rsidRPr="000D4397" w:rsidRDefault="000D4397" w:rsidP="004613A0">
      <w:pPr>
        <w:pStyle w:val="Default"/>
        <w:spacing w:line="360" w:lineRule="auto"/>
        <w:ind w:left="35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Dodatkowe króćce na zbiorniku DN50 szt.3 (czujnik stanu max. i min.), radar DN80 szt. 1, +   2 rezerwa DN 80 DN 50;</w:t>
      </w:r>
    </w:p>
    <w:p w14:paraId="223A7E1B" w14:textId="77777777" w:rsidR="000D4397" w:rsidRPr="000D4397" w:rsidRDefault="000D4397" w:rsidP="004613A0">
      <w:pPr>
        <w:pStyle w:val="Default"/>
        <w:spacing w:line="360" w:lineRule="auto"/>
        <w:ind w:left="35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 xml:space="preserve">- uwzględnić osobne króćce na zbiorniku pomiarowych, do poboru. </w:t>
      </w:r>
    </w:p>
    <w:p w14:paraId="3904983E" w14:textId="77777777" w:rsidR="000D4397" w:rsidRPr="000D4397" w:rsidRDefault="000D4397" w:rsidP="004613A0">
      <w:pPr>
        <w:pStyle w:val="Default"/>
        <w:spacing w:line="360" w:lineRule="auto"/>
        <w:ind w:left="35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zawór upustowy Urzędowscy szt.1</w:t>
      </w:r>
    </w:p>
    <w:p w14:paraId="0051527A" w14:textId="77777777" w:rsidR="000D4397" w:rsidRPr="000D4397" w:rsidRDefault="000D4397" w:rsidP="004613A0">
      <w:pPr>
        <w:pStyle w:val="Default"/>
        <w:spacing w:line="360" w:lineRule="auto"/>
        <w:ind w:left="351"/>
        <w:jc w:val="both"/>
        <w:rPr>
          <w:sz w:val="22"/>
          <w:szCs w:val="22"/>
        </w:rPr>
      </w:pPr>
    </w:p>
    <w:p w14:paraId="04FB2155" w14:textId="0536207D" w:rsidR="000D4397" w:rsidRPr="004613A0" w:rsidRDefault="000D4397" w:rsidP="004613A0">
      <w:pPr>
        <w:pStyle w:val="Default"/>
        <w:spacing w:line="360" w:lineRule="auto"/>
        <w:ind w:left="351"/>
        <w:jc w:val="both"/>
        <w:rPr>
          <w:b/>
          <w:bCs/>
          <w:sz w:val="22"/>
          <w:szCs w:val="22"/>
        </w:rPr>
      </w:pPr>
      <w:r w:rsidRPr="004613A0">
        <w:rPr>
          <w:b/>
          <w:bCs/>
          <w:sz w:val="22"/>
          <w:szCs w:val="22"/>
        </w:rPr>
        <w:t>Specyfikacja materiałowa automatyki:</w:t>
      </w:r>
    </w:p>
    <w:p w14:paraId="313A650A" w14:textId="77777777" w:rsidR="000D4397" w:rsidRPr="000D4397" w:rsidRDefault="000D4397" w:rsidP="004613A0">
      <w:pPr>
        <w:pStyle w:val="Default"/>
        <w:spacing w:line="360" w:lineRule="auto"/>
        <w:ind w:left="35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 xml:space="preserve">- Radarowy przetwornik poziomu: 5408A1SHA2I11R4DACAA4Q4Q8M5 prod. Emerson / </w:t>
      </w:r>
    </w:p>
    <w:p w14:paraId="728DDC57" w14:textId="12ABB5E5" w:rsidR="008B4EFA" w:rsidRDefault="000D4397" w:rsidP="004613A0">
      <w:pPr>
        <w:pStyle w:val="Default"/>
        <w:spacing w:line="360" w:lineRule="auto"/>
        <w:ind w:left="35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 xml:space="preserve">  Rosemount szt.1.</w:t>
      </w:r>
    </w:p>
    <w:p w14:paraId="5429D108" w14:textId="38FF9262" w:rsidR="000D4397" w:rsidRPr="000D4397" w:rsidRDefault="00DE0161" w:rsidP="004613A0">
      <w:pPr>
        <w:pStyle w:val="Default"/>
        <w:spacing w:line="360" w:lineRule="auto"/>
        <w:ind w:left="35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</w:t>
      </w:r>
      <w:r w:rsidR="008B4EFA">
        <w:rPr>
          <w:sz w:val="22"/>
          <w:szCs w:val="22"/>
        </w:rPr>
        <w:t xml:space="preserve"> </w:t>
      </w:r>
      <w:r w:rsidR="000D4397" w:rsidRPr="000D4397">
        <w:rPr>
          <w:sz w:val="22"/>
          <w:szCs w:val="22"/>
        </w:rPr>
        <w:t>Czujnik temperatury: 214CRTSMA1S4M0575DFI1AR2C2B4TCE115XA i przetwornik temperatury: 644HAI1M5Q4XA, prod. Emerson / Rosemount – 1 kpl.</w:t>
      </w:r>
    </w:p>
    <w:p w14:paraId="202E4069" w14:textId="07EB4902" w:rsidR="000D4397" w:rsidRPr="000D4397" w:rsidRDefault="000D4397" w:rsidP="004613A0">
      <w:pPr>
        <w:pStyle w:val="Default"/>
        <w:spacing w:line="360" w:lineRule="auto"/>
        <w:ind w:left="35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Osłona termometryczna; TUB-R/PF-DN50PN16/B1-1.4571-12/7-M27x2-500-50-SW32-54556 i  Adapter: ADAPTER-362/159-1/2NPTF-M27-032-Q8 – 1 kpl.</w:t>
      </w:r>
    </w:p>
    <w:p w14:paraId="566F1956" w14:textId="345829FC" w:rsidR="000D4397" w:rsidRPr="000D4397" w:rsidRDefault="000D4397" w:rsidP="004613A0">
      <w:pPr>
        <w:pStyle w:val="Default"/>
        <w:spacing w:line="360" w:lineRule="auto"/>
        <w:ind w:left="35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-„Wibracyjny</w:t>
      </w:r>
      <w:r w:rsidR="0027395C">
        <w:rPr>
          <w:sz w:val="22"/>
          <w:szCs w:val="22"/>
        </w:rPr>
        <w:t xml:space="preserve"> </w:t>
      </w:r>
      <w:r w:rsidRPr="000D4397">
        <w:rPr>
          <w:sz w:val="22"/>
          <w:szCs w:val="22"/>
        </w:rPr>
        <w:t>sygnalizator poziomu: 2120D2KV1E1XM0300Q4QT” prod. Emerson/Rosemount. Szt.2</w:t>
      </w:r>
    </w:p>
    <w:p w14:paraId="5368B049" w14:textId="382EF74D" w:rsidR="000D4397" w:rsidRPr="000D4397" w:rsidRDefault="000D4397" w:rsidP="004613A0">
      <w:pPr>
        <w:pStyle w:val="Default"/>
        <w:spacing w:line="360" w:lineRule="auto"/>
        <w:ind w:left="35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>- kompletny system zdalnego monitoringu  drugiego dna np. firmy TANK – SYSTEM.</w:t>
      </w:r>
    </w:p>
    <w:p w14:paraId="5E0C60EF" w14:textId="0A0D9A82" w:rsidR="00BE3A9D" w:rsidRPr="004613A0" w:rsidRDefault="000D4397" w:rsidP="004613A0">
      <w:pPr>
        <w:pStyle w:val="Default"/>
        <w:spacing w:line="360" w:lineRule="auto"/>
        <w:ind w:left="351"/>
        <w:jc w:val="both"/>
        <w:rPr>
          <w:sz w:val="22"/>
          <w:szCs w:val="22"/>
        </w:rPr>
      </w:pPr>
      <w:r w:rsidRPr="000D4397">
        <w:rPr>
          <w:sz w:val="22"/>
          <w:szCs w:val="22"/>
        </w:rPr>
        <w:t xml:space="preserve">- Termometr: WIK-31272158 Osłona termometryczna: WIK-31108511, prod. Wika zakres. 0 -160 C – 1 szt.; </w:t>
      </w:r>
    </w:p>
    <w:p w14:paraId="2812D158" w14:textId="77777777" w:rsidR="00BE3A9D" w:rsidRDefault="00BE3A9D" w:rsidP="004613A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noProof/>
          <w:sz w:val="22"/>
          <w:szCs w:val="22"/>
        </w:rPr>
      </w:pPr>
    </w:p>
    <w:p w14:paraId="1D603328" w14:textId="7C52A74B" w:rsidR="00BE3A9D" w:rsidRPr="004613A0" w:rsidRDefault="00BE3A9D" w:rsidP="004613A0">
      <w:pPr>
        <w:pStyle w:val="Akapitzlist"/>
        <w:numPr>
          <w:ilvl w:val="0"/>
          <w:numId w:val="90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noProof/>
          <w:sz w:val="22"/>
          <w:szCs w:val="22"/>
          <w:u w:val="single"/>
        </w:rPr>
      </w:pPr>
      <w:r w:rsidRPr="004613A0">
        <w:rPr>
          <w:rFonts w:ascii="Arial" w:hAnsi="Arial" w:cs="Arial"/>
          <w:b/>
          <w:bCs/>
          <w:noProof/>
          <w:sz w:val="22"/>
          <w:szCs w:val="22"/>
          <w:u w:val="single"/>
        </w:rPr>
        <w:t>Po stronie Oferenta:</w:t>
      </w:r>
    </w:p>
    <w:p w14:paraId="0E974FCA" w14:textId="77777777" w:rsidR="00BE3A9D" w:rsidRPr="000240B9" w:rsidRDefault="00BE3A9D" w:rsidP="004613A0">
      <w:pPr>
        <w:autoSpaceDE w:val="0"/>
        <w:autoSpaceDN w:val="0"/>
        <w:adjustRightInd w:val="0"/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75C28834" w14:textId="2027EC1E" w:rsidR="00BE3A9D" w:rsidRPr="00DD074B" w:rsidRDefault="00BE3A9D" w:rsidP="004613A0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 w:rsidRPr="00DD074B">
        <w:rPr>
          <w:rFonts w:ascii="Arial" w:hAnsi="Arial" w:cs="Arial"/>
          <w:noProof/>
          <w:sz w:val="22"/>
          <w:szCs w:val="22"/>
        </w:rPr>
        <w:t>uwzględnienie w ofercie wszystkich niezbędnych prac koniecznych do kompleksowego   wykonania zadania na etapie postępowania za wyjątkiem ewentualnych  prac programistycznych w systemie Lubcel, które w razie potrzeby zleci Inwestor</w:t>
      </w:r>
    </w:p>
    <w:p w14:paraId="42F02648" w14:textId="1565F0EE" w:rsidR="00BE3A9D" w:rsidRPr="000240B9" w:rsidRDefault="00BE3A9D" w:rsidP="004613A0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 w:rsidRPr="000240B9">
        <w:rPr>
          <w:rFonts w:ascii="Arial" w:hAnsi="Arial" w:cs="Arial"/>
          <w:noProof/>
          <w:sz w:val="22"/>
          <w:szCs w:val="22"/>
        </w:rPr>
        <w:t>uzyskanie akceptacji na wykorzystane materiałów i urządzeń, w przypadku gdy nie są one wskazane lub w przypadku zmian w stosunku do SWZ</w:t>
      </w:r>
    </w:p>
    <w:p w14:paraId="11F96782" w14:textId="0C2D7EAD" w:rsidR="00BE3A9D" w:rsidRPr="000240B9" w:rsidRDefault="00BE3A9D" w:rsidP="004613A0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 w:rsidRPr="000240B9">
        <w:rPr>
          <w:rFonts w:ascii="Arial" w:hAnsi="Arial" w:cs="Arial"/>
          <w:noProof/>
          <w:sz w:val="22"/>
          <w:szCs w:val="22"/>
        </w:rPr>
        <w:t>w razie konieczności usz</w:t>
      </w:r>
      <w:r>
        <w:rPr>
          <w:rFonts w:ascii="Arial" w:hAnsi="Arial" w:cs="Arial"/>
          <w:noProof/>
          <w:sz w:val="22"/>
          <w:szCs w:val="22"/>
        </w:rPr>
        <w:t>czegółwienie oferty technicznej</w:t>
      </w:r>
    </w:p>
    <w:p w14:paraId="2C8CD132" w14:textId="226E3FA6" w:rsidR="00BE3A9D" w:rsidRPr="000240B9" w:rsidRDefault="00BE3A9D" w:rsidP="004613A0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jeżeli rozliczenie danego etapu będzie dotyczyło dostawy urządzeń i materiałow konieczne przygotowanie zestawienia wcelu ich weryfikacji;</w:t>
      </w:r>
    </w:p>
    <w:p w14:paraId="31423139" w14:textId="4F4A0D90" w:rsidR="00BE3A9D" w:rsidRDefault="00BE3A9D" w:rsidP="004613A0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przygotowanie harmonogramu prac</w:t>
      </w:r>
    </w:p>
    <w:p w14:paraId="53672B2D" w14:textId="00309647" w:rsidR="00BE3A9D" w:rsidRPr="000240B9" w:rsidRDefault="00BE3A9D" w:rsidP="004613A0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przygotowanie zestawienia środków trwałych</w:t>
      </w:r>
    </w:p>
    <w:p w14:paraId="37F04486" w14:textId="2901D8CB" w:rsidR="00BE3A9D" w:rsidRDefault="00BE3A9D" w:rsidP="004613A0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 w:rsidRPr="000240B9">
        <w:rPr>
          <w:rFonts w:ascii="Arial" w:hAnsi="Arial" w:cs="Arial"/>
          <w:noProof/>
          <w:sz w:val="22"/>
          <w:szCs w:val="22"/>
        </w:rPr>
        <w:t xml:space="preserve">zgłoszenie wszystkich prac </w:t>
      </w:r>
      <w:r w:rsidR="00BF7E7B">
        <w:rPr>
          <w:rFonts w:ascii="Arial" w:hAnsi="Arial" w:cs="Arial"/>
          <w:noProof/>
          <w:sz w:val="22"/>
          <w:szCs w:val="22"/>
        </w:rPr>
        <w:t xml:space="preserve">koniecznych, a nie ujętych w Opisie Przedmitu Zamówienia, </w:t>
      </w:r>
      <w:r w:rsidR="00BF7E7B" w:rsidRPr="000240B9">
        <w:rPr>
          <w:rFonts w:ascii="Arial" w:hAnsi="Arial" w:cs="Arial"/>
          <w:noProof/>
          <w:sz w:val="22"/>
          <w:szCs w:val="22"/>
        </w:rPr>
        <w:t xml:space="preserve"> </w:t>
      </w:r>
      <w:r w:rsidRPr="000240B9">
        <w:rPr>
          <w:rFonts w:ascii="Arial" w:hAnsi="Arial" w:cs="Arial"/>
          <w:noProof/>
          <w:sz w:val="22"/>
          <w:szCs w:val="22"/>
        </w:rPr>
        <w:t>na etapie postepowania zakupowego</w:t>
      </w:r>
      <w:r>
        <w:rPr>
          <w:rFonts w:ascii="Arial" w:hAnsi="Arial" w:cs="Arial"/>
          <w:noProof/>
          <w:sz w:val="22"/>
          <w:szCs w:val="22"/>
        </w:rPr>
        <w:t xml:space="preserve">  </w:t>
      </w:r>
    </w:p>
    <w:p w14:paraId="1781A718" w14:textId="7AE4AFFE" w:rsidR="00BE3A9D" w:rsidRDefault="00BE3A9D" w:rsidP="004613A0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dotyczącego powyższego zakresu</w:t>
      </w:r>
    </w:p>
    <w:p w14:paraId="63F3F219" w14:textId="1B691CA1" w:rsidR="00BE3A9D" w:rsidRDefault="00BE3A9D" w:rsidP="004613A0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przygotowywania bieżących notatek dotyczących uzgodnień między stronami</w:t>
      </w:r>
    </w:p>
    <w:p w14:paraId="209B93A2" w14:textId="6993B8D3" w:rsidR="00BE3A9D" w:rsidRDefault="00BE3A9D" w:rsidP="004613A0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organizowanie spotkań z projektantami oraz bieżących podczas realizacji</w:t>
      </w:r>
    </w:p>
    <w:p w14:paraId="0B7B6C92" w14:textId="4B789680" w:rsidR="00BE3A9D" w:rsidRDefault="00BE3A9D" w:rsidP="004613A0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bierzące porządki podczas realizacji prac</w:t>
      </w:r>
    </w:p>
    <w:p w14:paraId="1900D1CB" w14:textId="0BDBB4DC" w:rsidR="00BE3A9D" w:rsidRDefault="00BE3A9D" w:rsidP="004613A0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dostarczenie oświadczeń podwykonawców zgodnie z zapisami umowy</w:t>
      </w:r>
    </w:p>
    <w:p w14:paraId="2D925F6B" w14:textId="3A67B82C" w:rsidR="00BE3A9D" w:rsidRPr="004613A0" w:rsidRDefault="00BE3A9D" w:rsidP="004613A0">
      <w:pPr>
        <w:pStyle w:val="Default"/>
        <w:numPr>
          <w:ilvl w:val="0"/>
          <w:numId w:val="84"/>
        </w:numPr>
        <w:spacing w:line="360" w:lineRule="auto"/>
        <w:jc w:val="both"/>
        <w:rPr>
          <w:b/>
          <w:bCs/>
          <w:sz w:val="22"/>
          <w:szCs w:val="22"/>
          <w:u w:val="single"/>
        </w:rPr>
      </w:pPr>
      <w:r>
        <w:rPr>
          <w:noProof/>
          <w:sz w:val="22"/>
          <w:szCs w:val="22"/>
        </w:rPr>
        <w:t>sporządzanie notatek z uzgodnień miedzy stronami – w razie potrzeb</w:t>
      </w:r>
    </w:p>
    <w:p w14:paraId="0DEECE8A" w14:textId="77777777" w:rsidR="00CA2AA6" w:rsidRDefault="00CA2AA6" w:rsidP="004613A0">
      <w:pPr>
        <w:pStyle w:val="Default"/>
        <w:spacing w:line="360" w:lineRule="auto"/>
        <w:jc w:val="both"/>
        <w:rPr>
          <w:sz w:val="22"/>
          <w:szCs w:val="22"/>
        </w:rPr>
      </w:pPr>
    </w:p>
    <w:p w14:paraId="6FE9156A" w14:textId="5612FC05" w:rsidR="00857A60" w:rsidRDefault="001500E5" w:rsidP="004613A0">
      <w:pPr>
        <w:pStyle w:val="Akapitzlist"/>
        <w:numPr>
          <w:ilvl w:val="0"/>
          <w:numId w:val="90"/>
        </w:num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613A0">
        <w:rPr>
          <w:rFonts w:ascii="Arial" w:hAnsi="Arial" w:cs="Arial"/>
          <w:b/>
          <w:bCs/>
          <w:noProof/>
          <w:sz w:val="22"/>
          <w:szCs w:val="22"/>
          <w:u w:val="single"/>
        </w:rPr>
        <w:t>Po stronie Inwestora:</w:t>
      </w:r>
    </w:p>
    <w:p w14:paraId="02780946" w14:textId="30EF33F6" w:rsidR="006F02FF" w:rsidRPr="006F02FF" w:rsidRDefault="006F02FF" w:rsidP="004613A0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noProof/>
          <w:sz w:val="22"/>
          <w:szCs w:val="22"/>
        </w:rPr>
      </w:pPr>
      <w:r w:rsidRPr="006F02FF">
        <w:rPr>
          <w:rFonts w:ascii="Arial" w:hAnsi="Arial" w:cs="Arial"/>
          <w:noProof/>
          <w:sz w:val="22"/>
          <w:szCs w:val="22"/>
        </w:rPr>
        <w:lastRenderedPageBreak/>
        <w:t>przekazani</w:t>
      </w:r>
      <w:r w:rsidR="003572FD">
        <w:rPr>
          <w:rFonts w:ascii="Arial" w:hAnsi="Arial" w:cs="Arial"/>
          <w:noProof/>
          <w:sz w:val="22"/>
          <w:szCs w:val="22"/>
        </w:rPr>
        <w:t>e</w:t>
      </w:r>
      <w:r w:rsidRPr="006F02FF">
        <w:rPr>
          <w:rFonts w:ascii="Arial" w:hAnsi="Arial" w:cs="Arial"/>
          <w:noProof/>
          <w:sz w:val="22"/>
          <w:szCs w:val="22"/>
        </w:rPr>
        <w:t xml:space="preserve"> dostepnej dokumentacji pomocniczej tj. (ekspertyzy technicznej, istniejącego systemu grzewczego olejowego, dokumentacji z podobnej realizacji dotyczącej I części zakresu, specyfikację obiektową z branzy automatyki)</w:t>
      </w:r>
    </w:p>
    <w:p w14:paraId="52087F6C" w14:textId="533E4276" w:rsidR="006F02FF" w:rsidRPr="006F02FF" w:rsidRDefault="006F02FF" w:rsidP="004613A0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noProof/>
          <w:sz w:val="22"/>
          <w:szCs w:val="22"/>
        </w:rPr>
      </w:pPr>
      <w:r w:rsidRPr="006F02FF">
        <w:rPr>
          <w:rFonts w:ascii="Arial" w:hAnsi="Arial" w:cs="Arial"/>
          <w:noProof/>
          <w:sz w:val="22"/>
          <w:szCs w:val="22"/>
        </w:rPr>
        <w:t xml:space="preserve">wskazanie trasy dla nowego orurowania, tras kablowych,  miejsca zasilania z rozdzielni elektrycznej oraz miejsca włączenia do istniejących szaf sterowniczych </w:t>
      </w:r>
    </w:p>
    <w:p w14:paraId="2B0D2688" w14:textId="0068C6A5" w:rsidR="006F02FF" w:rsidRPr="006F02FF" w:rsidRDefault="006F02FF" w:rsidP="004613A0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noProof/>
          <w:sz w:val="22"/>
          <w:szCs w:val="22"/>
        </w:rPr>
      </w:pPr>
      <w:r w:rsidRPr="006F02FF">
        <w:rPr>
          <w:rFonts w:ascii="Arial" w:hAnsi="Arial" w:cs="Arial"/>
          <w:noProof/>
          <w:sz w:val="22"/>
          <w:szCs w:val="22"/>
        </w:rPr>
        <w:t>udzielenie wyjaśnień i uzgodnień na etapie obowiązkowej wizji lokalnej oraz w trakcie post</w:t>
      </w:r>
      <w:r>
        <w:rPr>
          <w:rFonts w:ascii="Arial" w:hAnsi="Arial" w:cs="Arial"/>
          <w:noProof/>
          <w:sz w:val="22"/>
          <w:szCs w:val="22"/>
        </w:rPr>
        <w:t>ę</w:t>
      </w:r>
      <w:r w:rsidRPr="006F02FF">
        <w:rPr>
          <w:rFonts w:ascii="Arial" w:hAnsi="Arial" w:cs="Arial"/>
          <w:noProof/>
          <w:sz w:val="22"/>
          <w:szCs w:val="22"/>
        </w:rPr>
        <w:t xml:space="preserve">powania zakupowego dotyczące przedmiotu zamówienia </w:t>
      </w:r>
    </w:p>
    <w:p w14:paraId="328C0726" w14:textId="3F61C1B9" w:rsidR="006F02FF" w:rsidRPr="006F02FF" w:rsidRDefault="006F02FF" w:rsidP="004613A0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noProof/>
          <w:sz w:val="22"/>
          <w:szCs w:val="22"/>
        </w:rPr>
      </w:pPr>
      <w:r w:rsidRPr="006F02FF">
        <w:rPr>
          <w:rFonts w:ascii="Arial" w:hAnsi="Arial" w:cs="Arial"/>
          <w:noProof/>
          <w:sz w:val="22"/>
          <w:szCs w:val="22"/>
        </w:rPr>
        <w:t>systematyczny udział w spotkaniach dotyczących inwestycji</w:t>
      </w:r>
    </w:p>
    <w:p w14:paraId="40FB0B2E" w14:textId="3C001E50" w:rsidR="006F02FF" w:rsidRPr="006F02FF" w:rsidRDefault="006F02FF" w:rsidP="004613A0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noProof/>
          <w:sz w:val="22"/>
          <w:szCs w:val="22"/>
        </w:rPr>
      </w:pPr>
      <w:r w:rsidRPr="006F02FF">
        <w:rPr>
          <w:rFonts w:ascii="Arial" w:hAnsi="Arial" w:cs="Arial"/>
          <w:noProof/>
          <w:sz w:val="22"/>
          <w:szCs w:val="22"/>
        </w:rPr>
        <w:t>udostępnienie  dokumentacji pomocnej do realizacji tego zakresu w formie elektronicznej po podpisaniu zobowiązania o zachowaniu poufności</w:t>
      </w:r>
    </w:p>
    <w:p w14:paraId="79E8BD66" w14:textId="44E002AB" w:rsidR="006F02FF" w:rsidRPr="006F02FF" w:rsidRDefault="006F02FF" w:rsidP="004613A0">
      <w:pPr>
        <w:pStyle w:val="Akapitzlist"/>
        <w:numPr>
          <w:ilvl w:val="0"/>
          <w:numId w:val="85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6F02FF">
        <w:rPr>
          <w:rFonts w:ascii="Arial" w:hAnsi="Arial" w:cs="Arial"/>
          <w:sz w:val="22"/>
          <w:szCs w:val="22"/>
        </w:rPr>
        <w:t>dopuszczanie do prac szczególnie niebezpiecznych</w:t>
      </w:r>
    </w:p>
    <w:p w14:paraId="70B6DC27" w14:textId="53AAB134" w:rsidR="006F02FF" w:rsidRPr="006F02FF" w:rsidRDefault="006F02FF" w:rsidP="004613A0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noProof/>
          <w:sz w:val="22"/>
          <w:szCs w:val="22"/>
        </w:rPr>
      </w:pPr>
      <w:r w:rsidRPr="006F02FF">
        <w:rPr>
          <w:rFonts w:ascii="Arial" w:hAnsi="Arial" w:cs="Arial"/>
          <w:noProof/>
          <w:sz w:val="22"/>
          <w:szCs w:val="22"/>
        </w:rPr>
        <w:t>zatwierdzenie zakresu rzeczowo – finasowego z uwzgledniem propozycji oferentów</w:t>
      </w:r>
    </w:p>
    <w:p w14:paraId="531DC5D3" w14:textId="77777777" w:rsidR="001500E5" w:rsidRPr="004613A0" w:rsidRDefault="001500E5" w:rsidP="004613A0">
      <w:p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F4FF831" w14:textId="3B2CD5D2" w:rsidR="003A4261" w:rsidRPr="004613A0" w:rsidRDefault="003A4261" w:rsidP="004613A0">
      <w:pPr>
        <w:pStyle w:val="Akapitzlist"/>
        <w:numPr>
          <w:ilvl w:val="0"/>
          <w:numId w:val="90"/>
        </w:num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613A0">
        <w:rPr>
          <w:rFonts w:ascii="Arial" w:hAnsi="Arial" w:cs="Arial"/>
          <w:b/>
          <w:bCs/>
          <w:sz w:val="22"/>
          <w:szCs w:val="22"/>
          <w:u w:val="single"/>
        </w:rPr>
        <w:t>Inne wymogi</w:t>
      </w:r>
    </w:p>
    <w:p w14:paraId="0B171AC8" w14:textId="77777777" w:rsidR="003A4261" w:rsidRPr="00F91375" w:rsidRDefault="003A4261" w:rsidP="004613A0">
      <w:pPr>
        <w:pStyle w:val="Akapitzlist"/>
        <w:numPr>
          <w:ilvl w:val="0"/>
          <w:numId w:val="8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 w:rsidRPr="00F91375">
        <w:rPr>
          <w:rFonts w:ascii="Arial" w:hAnsi="Arial" w:cs="Arial"/>
          <w:noProof/>
          <w:sz w:val="22"/>
          <w:szCs w:val="22"/>
        </w:rPr>
        <w:t>Oferent musi sam wykonać przedmiar prac na podstawie zapisów w SWZ, ustaleń z  wizji lokalnej i udzielonych wyjaśnień przez Platformę Connect, następnie uwzględnić je przy złożeniu oferty technicznej i handlowej.</w:t>
      </w:r>
    </w:p>
    <w:p w14:paraId="7B301056" w14:textId="46E69FB0" w:rsidR="003A4261" w:rsidRPr="004613A0" w:rsidRDefault="003A4261" w:rsidP="004613A0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 w:cs="Arial"/>
          <w:b/>
          <w:noProof/>
          <w:color w:val="FF0000"/>
          <w:sz w:val="22"/>
          <w:szCs w:val="22"/>
        </w:rPr>
      </w:pPr>
      <w:r w:rsidRPr="00F91375">
        <w:rPr>
          <w:rFonts w:ascii="Arial" w:hAnsi="Arial" w:cs="Arial"/>
          <w:b/>
          <w:noProof/>
          <w:color w:val="FF0000"/>
          <w:sz w:val="22"/>
          <w:szCs w:val="22"/>
        </w:rPr>
        <w:t xml:space="preserve">Podane </w:t>
      </w:r>
      <w:r w:rsidR="00BF7E7B">
        <w:rPr>
          <w:rFonts w:ascii="Arial" w:hAnsi="Arial" w:cs="Arial"/>
          <w:b/>
          <w:noProof/>
          <w:color w:val="FF0000"/>
          <w:sz w:val="22"/>
          <w:szCs w:val="22"/>
        </w:rPr>
        <w:t>liczby</w:t>
      </w:r>
      <w:r w:rsidRPr="00F91375">
        <w:rPr>
          <w:rFonts w:ascii="Arial" w:hAnsi="Arial" w:cs="Arial"/>
          <w:b/>
          <w:noProof/>
          <w:color w:val="FF0000"/>
          <w:sz w:val="22"/>
          <w:szCs w:val="22"/>
        </w:rPr>
        <w:t xml:space="preserve"> urządzeń, materiałów oraz  zakres podany  przez Inwestora należy zweryfikować, przed złożeniem oferty.</w:t>
      </w:r>
    </w:p>
    <w:p w14:paraId="7DEFA6C7" w14:textId="77777777" w:rsidR="003A4261" w:rsidRPr="00F91375" w:rsidRDefault="003A4261" w:rsidP="004613A0">
      <w:pPr>
        <w:pStyle w:val="Tekstpodstawowy"/>
        <w:numPr>
          <w:ilvl w:val="0"/>
          <w:numId w:val="86"/>
        </w:numPr>
        <w:rPr>
          <w:rFonts w:ascii="Arial" w:hAnsi="Arial" w:cs="Arial"/>
          <w:b w:val="0"/>
          <w:bCs/>
          <w:spacing w:val="-2"/>
          <w:sz w:val="22"/>
          <w:szCs w:val="22"/>
        </w:rPr>
      </w:pPr>
      <w:r w:rsidRPr="00F91375">
        <w:rPr>
          <w:rFonts w:ascii="Arial" w:hAnsi="Arial" w:cs="Arial"/>
          <w:b w:val="0"/>
          <w:bCs/>
          <w:spacing w:val="-2"/>
          <w:sz w:val="22"/>
          <w:szCs w:val="22"/>
        </w:rPr>
        <w:t>Oferent musi potwierdzić, że przygotowana oferta techniczna obejmuje wszystkie prace i materiały niezbędne do realizacji kompletnego zakresu zadania względem określonego przez Inwestora celu.</w:t>
      </w:r>
    </w:p>
    <w:p w14:paraId="34A29C70" w14:textId="022909E8" w:rsidR="00F91375" w:rsidRPr="00F91375" w:rsidRDefault="003A4261" w:rsidP="004613A0">
      <w:pPr>
        <w:pStyle w:val="Tekstpodstawowy"/>
        <w:ind w:left="720"/>
        <w:rPr>
          <w:rFonts w:ascii="Arial" w:hAnsi="Arial" w:cs="Arial"/>
          <w:bCs/>
          <w:color w:val="FF0000"/>
          <w:spacing w:val="-2"/>
          <w:sz w:val="22"/>
          <w:szCs w:val="22"/>
        </w:rPr>
      </w:pPr>
      <w:r w:rsidRPr="00F91375">
        <w:rPr>
          <w:rFonts w:ascii="Arial" w:hAnsi="Arial" w:cs="Arial"/>
          <w:bCs/>
          <w:color w:val="FF0000"/>
          <w:spacing w:val="-2"/>
          <w:sz w:val="22"/>
          <w:szCs w:val="22"/>
        </w:rPr>
        <w:t>Podana cena ofertowa musi stanowić stałe niezmienne wynagrodzenie ryczałtowe, które obejmuje wszelkie koszty związane z wykonaniem przedmiotu zamówienia przez Wykonawcę.</w:t>
      </w:r>
    </w:p>
    <w:p w14:paraId="250A10F3" w14:textId="2CA36031" w:rsidR="00C92901" w:rsidRPr="004613A0" w:rsidRDefault="00C92901" w:rsidP="004613A0">
      <w:pPr>
        <w:pStyle w:val="Default"/>
        <w:numPr>
          <w:ilvl w:val="0"/>
          <w:numId w:val="87"/>
        </w:numPr>
        <w:spacing w:line="360" w:lineRule="auto"/>
        <w:jc w:val="both"/>
        <w:rPr>
          <w:sz w:val="22"/>
          <w:szCs w:val="22"/>
        </w:rPr>
      </w:pPr>
      <w:r w:rsidRPr="004613A0">
        <w:rPr>
          <w:sz w:val="22"/>
          <w:szCs w:val="22"/>
        </w:rPr>
        <w:t xml:space="preserve">Specyfikacja materiałowa oraz ilościowa podana przez Zamawiającego </w:t>
      </w:r>
      <w:r w:rsidR="00273C12" w:rsidRPr="004613A0">
        <w:rPr>
          <w:sz w:val="22"/>
          <w:szCs w:val="22"/>
        </w:rPr>
        <w:t xml:space="preserve">dla I i II etapu prac </w:t>
      </w:r>
      <w:r w:rsidRPr="004613A0">
        <w:rPr>
          <w:sz w:val="22"/>
          <w:szCs w:val="22"/>
        </w:rPr>
        <w:t>jest szacunkowa</w:t>
      </w:r>
      <w:r w:rsidR="00273C12" w:rsidRPr="004613A0">
        <w:rPr>
          <w:sz w:val="22"/>
          <w:szCs w:val="22"/>
        </w:rPr>
        <w:t>.</w:t>
      </w:r>
      <w:r w:rsidRPr="004613A0">
        <w:rPr>
          <w:sz w:val="22"/>
          <w:szCs w:val="22"/>
        </w:rPr>
        <w:t xml:space="preserve"> </w:t>
      </w:r>
      <w:r w:rsidR="00273C12" w:rsidRPr="004613A0">
        <w:rPr>
          <w:sz w:val="22"/>
          <w:szCs w:val="22"/>
        </w:rPr>
        <w:t>D</w:t>
      </w:r>
      <w:r w:rsidRPr="004613A0">
        <w:rPr>
          <w:sz w:val="22"/>
          <w:szCs w:val="22"/>
        </w:rPr>
        <w:t xml:space="preserve">obór i ilości należy zweryfikować przed złożeniem oferty i podać własny przedmiar </w:t>
      </w:r>
      <w:r w:rsidR="00273C12" w:rsidRPr="004613A0">
        <w:rPr>
          <w:sz w:val="22"/>
          <w:szCs w:val="22"/>
        </w:rPr>
        <w:t>(</w:t>
      </w:r>
      <w:r w:rsidRPr="004613A0">
        <w:rPr>
          <w:sz w:val="22"/>
          <w:szCs w:val="22"/>
        </w:rPr>
        <w:t>w przypadku gdy to nie nastąpi  nie może być to argumentem dotyczącym prac dodatkowych</w:t>
      </w:r>
      <w:r w:rsidR="00273C12" w:rsidRPr="004613A0">
        <w:rPr>
          <w:sz w:val="22"/>
          <w:szCs w:val="22"/>
        </w:rPr>
        <w:t>).</w:t>
      </w:r>
      <w:r w:rsidRPr="004613A0">
        <w:rPr>
          <w:sz w:val="22"/>
          <w:szCs w:val="22"/>
        </w:rPr>
        <w:t xml:space="preserve"> Zamawiający podaje je wg. najlepszej wiedzy którą dysponuje.</w:t>
      </w:r>
    </w:p>
    <w:p w14:paraId="0E3901EA" w14:textId="4B539FF9" w:rsidR="00C92901" w:rsidRPr="004613A0" w:rsidRDefault="00C92901" w:rsidP="004613A0">
      <w:pPr>
        <w:pStyle w:val="Default"/>
        <w:numPr>
          <w:ilvl w:val="0"/>
          <w:numId w:val="87"/>
        </w:numPr>
        <w:spacing w:line="360" w:lineRule="auto"/>
        <w:jc w:val="both"/>
        <w:rPr>
          <w:sz w:val="22"/>
          <w:szCs w:val="22"/>
        </w:rPr>
      </w:pPr>
      <w:r w:rsidRPr="004613A0">
        <w:rPr>
          <w:sz w:val="22"/>
          <w:szCs w:val="22"/>
        </w:rPr>
        <w:t>Nie dopuszczalne jest</w:t>
      </w:r>
      <w:r w:rsidR="00BF7E7B">
        <w:rPr>
          <w:sz w:val="22"/>
          <w:szCs w:val="22"/>
        </w:rPr>
        <w:t>,</w:t>
      </w:r>
      <w:r w:rsidRPr="004613A0">
        <w:rPr>
          <w:sz w:val="22"/>
          <w:szCs w:val="22"/>
        </w:rPr>
        <w:t xml:space="preserve"> aby GW zamawiał materiały bez potwierdzenia przez projektanta, na podstawie powyższej specyfikacji.</w:t>
      </w:r>
    </w:p>
    <w:p w14:paraId="46324380" w14:textId="3E885C35" w:rsidR="00C92901" w:rsidRPr="00182A22" w:rsidRDefault="00C92901" w:rsidP="004613A0">
      <w:pPr>
        <w:pStyle w:val="Default"/>
        <w:numPr>
          <w:ilvl w:val="0"/>
          <w:numId w:val="87"/>
        </w:numPr>
        <w:spacing w:line="360" w:lineRule="auto"/>
        <w:jc w:val="both"/>
        <w:rPr>
          <w:sz w:val="22"/>
          <w:szCs w:val="22"/>
        </w:rPr>
      </w:pPr>
      <w:r w:rsidRPr="004613A0">
        <w:rPr>
          <w:sz w:val="22"/>
          <w:szCs w:val="22"/>
        </w:rPr>
        <w:t>Jeżeli producent nie został wskazany w przekazanej dokumentacji lub SWZ przy doborze wymagana jest akceptacja Inwestora</w:t>
      </w:r>
      <w:r w:rsidR="00273C12" w:rsidRPr="004613A0">
        <w:rPr>
          <w:sz w:val="22"/>
          <w:szCs w:val="22"/>
        </w:rPr>
        <w:t>.</w:t>
      </w:r>
    </w:p>
    <w:p w14:paraId="0880B9F2" w14:textId="40D6FC18" w:rsidR="00270816" w:rsidRPr="004613A0" w:rsidRDefault="00270816" w:rsidP="004613A0">
      <w:pPr>
        <w:pStyle w:val="Default"/>
        <w:numPr>
          <w:ilvl w:val="0"/>
          <w:numId w:val="87"/>
        </w:numPr>
        <w:spacing w:line="360" w:lineRule="auto"/>
        <w:jc w:val="both"/>
        <w:rPr>
          <w:sz w:val="22"/>
          <w:szCs w:val="22"/>
        </w:rPr>
      </w:pPr>
      <w:r w:rsidRPr="004613A0">
        <w:rPr>
          <w:sz w:val="22"/>
          <w:szCs w:val="22"/>
        </w:rPr>
        <w:lastRenderedPageBreak/>
        <w:t>Dokumentacja branży elektrycznej oraz automatyki do wykonania w e-Plan-aktualna wersja, pozostała do przekazania w formacie (auto-cad), word, excel, DWG. Całość dokumentacji do przekazania : 2 egz. wersja papierowa + 1 elektroniczna (pdf i edytowalna) na nośniku zewnętrznym. Wykonawca na bieżącą musi umożliwić jej dostęp np. w chmurze.</w:t>
      </w:r>
    </w:p>
    <w:p w14:paraId="5B215AA1" w14:textId="0416CF81" w:rsidR="004144AB" w:rsidRPr="00182A22" w:rsidRDefault="00427041" w:rsidP="004613A0">
      <w:pPr>
        <w:pStyle w:val="Akapitzlist"/>
        <w:numPr>
          <w:ilvl w:val="0"/>
          <w:numId w:val="3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182A22">
        <w:rPr>
          <w:rFonts w:ascii="Arial" w:hAnsi="Arial" w:cs="Arial"/>
          <w:sz w:val="22"/>
          <w:szCs w:val="22"/>
        </w:rPr>
        <w:t>Wszystkie prace muszą być wykonane zgodnie z polskim prawem i wewnętrznymi procedurami Zamawiającego</w:t>
      </w:r>
      <w:r w:rsidR="00464F6C">
        <w:rPr>
          <w:rFonts w:ascii="Arial" w:hAnsi="Arial" w:cs="Arial"/>
          <w:sz w:val="22"/>
          <w:szCs w:val="22"/>
        </w:rPr>
        <w:t xml:space="preserve"> ( w tym </w:t>
      </w:r>
      <w:r w:rsidR="00A75D0B">
        <w:rPr>
          <w:rFonts w:ascii="Arial" w:hAnsi="Arial" w:cs="Arial"/>
          <w:sz w:val="22"/>
          <w:szCs w:val="22"/>
        </w:rPr>
        <w:t xml:space="preserve">m.in. </w:t>
      </w:r>
      <w:r w:rsidR="00464F6C">
        <w:rPr>
          <w:rFonts w:ascii="Arial" w:hAnsi="Arial" w:cs="Arial"/>
          <w:sz w:val="22"/>
          <w:szCs w:val="22"/>
        </w:rPr>
        <w:t>ST S4 T1 Przejścia i pomosty robocze)</w:t>
      </w:r>
      <w:r w:rsidRPr="00182A22">
        <w:rPr>
          <w:rFonts w:ascii="Arial" w:hAnsi="Arial" w:cs="Arial"/>
          <w:sz w:val="22"/>
          <w:szCs w:val="22"/>
        </w:rPr>
        <w:t>.</w:t>
      </w:r>
    </w:p>
    <w:p w14:paraId="64915D9F" w14:textId="77777777" w:rsidR="004144AB" w:rsidRPr="00182A22" w:rsidRDefault="004144AB" w:rsidP="00BF7E7B">
      <w:pPr>
        <w:pStyle w:val="Akapitzlist"/>
        <w:numPr>
          <w:ilvl w:val="0"/>
          <w:numId w:val="3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182A22">
        <w:rPr>
          <w:rFonts w:ascii="Arial" w:hAnsi="Arial" w:cs="Arial"/>
          <w:noProof/>
          <w:sz w:val="22"/>
          <w:szCs w:val="22"/>
        </w:rPr>
        <w:t>W zakresie Oferty należy uwzględnić wszystkie konieczne prace do wykonania, które przy zachowaniu należytej staranności można przewidzieć dla wykonania zamówienia.</w:t>
      </w:r>
    </w:p>
    <w:p w14:paraId="7036B1E8" w14:textId="77777777" w:rsidR="00182A22" w:rsidRPr="004613A0" w:rsidRDefault="00182A22" w:rsidP="004613A0">
      <w:pPr>
        <w:pStyle w:val="Akapitzlist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4613A0">
        <w:rPr>
          <w:rFonts w:ascii="Arial" w:hAnsi="Arial" w:cs="Arial"/>
          <w:color w:val="000000"/>
          <w:sz w:val="22"/>
          <w:szCs w:val="22"/>
        </w:rPr>
        <w:t>W trakcie prowadzenia prac remontowo-budowlanych należy odpowiednio zabezpieczyć inne elementy infrastruktury (lub innego majątku).</w:t>
      </w:r>
    </w:p>
    <w:p w14:paraId="0FCB91CC" w14:textId="7D5400C5" w:rsidR="00182A22" w:rsidRPr="00182A22" w:rsidRDefault="00182A22" w:rsidP="004613A0">
      <w:pPr>
        <w:pStyle w:val="Akapitzlist"/>
        <w:numPr>
          <w:ilvl w:val="0"/>
          <w:numId w:val="34"/>
        </w:numPr>
        <w:spacing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613A0">
        <w:rPr>
          <w:rFonts w:ascii="Arial" w:hAnsi="Arial" w:cs="Arial"/>
          <w:color w:val="000000"/>
          <w:sz w:val="22"/>
          <w:szCs w:val="22"/>
        </w:rPr>
        <w:t>Zakłady Produkcyjne ORLEN OIL w trakcie prowadzenia prac remontowo-budowlanych są obiektami czynnymi, w związku z czym Wykonawca bezpośrednio przed przystąpieniem do prac remontowo-budowlanych dokona przeglądu miejsc prowadzenia prac, upewniając się, czy nie pojawiły się czynniki, które powinny być uwzględnione w sposobie prowadzenia prac.</w:t>
      </w:r>
    </w:p>
    <w:p w14:paraId="1F538981" w14:textId="17D0EBE5" w:rsidR="00355BED" w:rsidRPr="00182A22" w:rsidRDefault="00355BED" w:rsidP="004613A0">
      <w:pPr>
        <w:pStyle w:val="Akapitzlist"/>
        <w:numPr>
          <w:ilvl w:val="0"/>
          <w:numId w:val="34"/>
        </w:numPr>
        <w:spacing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182A22">
        <w:rPr>
          <w:rFonts w:ascii="Arial" w:hAnsi="Arial" w:cs="Arial"/>
          <w:sz w:val="22"/>
          <w:szCs w:val="22"/>
        </w:rPr>
        <w:t>Wszelkie dokumenty muszą być dostarczone w języku polskim.</w:t>
      </w:r>
    </w:p>
    <w:p w14:paraId="62CECC2D" w14:textId="77777777" w:rsidR="00705F1E" w:rsidRPr="00E64A5B" w:rsidRDefault="00705F1E" w:rsidP="00BF7E7B">
      <w:pPr>
        <w:pStyle w:val="StylTekstpodstawowyArial10ptNiePogrubienieZlewej1"/>
        <w:ind w:left="0"/>
        <w:rPr>
          <w:rFonts w:cs="Arial"/>
        </w:rPr>
      </w:pPr>
    </w:p>
    <w:sectPr w:rsidR="00705F1E" w:rsidRPr="00E64A5B" w:rsidSect="00B8571A">
      <w:headerReference w:type="default" r:id="rId9"/>
      <w:footerReference w:type="even" r:id="rId10"/>
      <w:footerReference w:type="default" r:id="rId11"/>
      <w:pgSz w:w="11906" w:h="16838"/>
      <w:pgMar w:top="1808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19A69" w14:textId="77777777" w:rsidR="00BF5536" w:rsidRDefault="00BF5536">
      <w:r>
        <w:separator/>
      </w:r>
    </w:p>
  </w:endnote>
  <w:endnote w:type="continuationSeparator" w:id="0">
    <w:p w14:paraId="280E4D3A" w14:textId="77777777" w:rsidR="00BF5536" w:rsidRDefault="00BF5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91CD1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33A51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9AD0" w14:textId="77777777" w:rsidR="00881D8D" w:rsidRDefault="00881D8D" w:rsidP="00881D8D">
    <w:pPr>
      <w:pStyle w:val="Nagwek"/>
    </w:pPr>
  </w:p>
  <w:p w14:paraId="3A56D2B0" w14:textId="77777777" w:rsidR="00881D8D" w:rsidRDefault="00881D8D" w:rsidP="00881D8D">
    <w:pPr>
      <w:pStyle w:val="Nagwek"/>
    </w:pPr>
  </w:p>
  <w:p w14:paraId="2FDD7B76" w14:textId="77777777" w:rsidR="00881D8D" w:rsidRDefault="00881D8D" w:rsidP="00881D8D">
    <w:pPr>
      <w:pStyle w:val="Nagwek"/>
    </w:pPr>
  </w:p>
  <w:p w14:paraId="5ED62952" w14:textId="77777777" w:rsidR="00847BB7" w:rsidRPr="00BE1AB5" w:rsidRDefault="00F358B3" w:rsidP="00881D8D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B8530F" wp14:editId="58573C04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98947D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"/>
          </w:pict>
        </mc:Fallback>
      </mc:AlternateContent>
    </w:r>
    <w:r w:rsidR="00881D8D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81D8D" w:rsidRPr="00BE1AB5">
      <w:rPr>
        <w:rFonts w:ascii="Arial" w:hAnsi="Arial" w:cs="Arial"/>
        <w:sz w:val="16"/>
        <w:szCs w:val="16"/>
        <w:lang w:val="en-US"/>
      </w:rPr>
      <w:t xml:space="preserve"> Sp. z o.o.</w:t>
    </w:r>
    <w:r w:rsidR="00881D8D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F857D" w14:textId="77777777" w:rsidR="00BF5536" w:rsidRDefault="00BF5536">
      <w:r>
        <w:separator/>
      </w:r>
    </w:p>
  </w:footnote>
  <w:footnote w:type="continuationSeparator" w:id="0">
    <w:p w14:paraId="45F20B9D" w14:textId="77777777" w:rsidR="00BF5536" w:rsidRDefault="00BF5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D0B29" w14:textId="6CE52F20" w:rsidR="00483128" w:rsidRPr="00483128" w:rsidRDefault="00DB69C9" w:rsidP="00483128">
    <w:pPr>
      <w:rPr>
        <w:rFonts w:ascii="Arial" w:hAnsi="Arial" w:cs="Arial"/>
        <w:sz w:val="22"/>
        <w:szCs w:val="22"/>
      </w:rPr>
    </w:pPr>
    <w:bookmarkStart w:id="1" w:name="_Hlk88550762"/>
    <w:r>
      <w:rPr>
        <w:rFonts w:ascii="Arial" w:hAnsi="Arial" w:cs="Arial"/>
        <w:bCs/>
        <w:noProof/>
      </w:rPr>
      <w:object w:dxaOrig="1440" w:dyaOrig="1440" w14:anchorId="26B916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-60.05pt;margin-top:-17.65pt;width:93pt;height:50.5pt;z-index:-251658240;mso-position-horizontal-relative:text;mso-position-vertical-relative:text" wrapcoords="-98 0 -98 21420 21600 21420 21600 0 -98 0">
          <v:imagedata r:id="rId1" o:title=""/>
          <w10:wrap type="tight" side="right"/>
        </v:shape>
        <o:OLEObject Type="Embed" ProgID="MSPhotoEd.3" ShapeID="_x0000_s1026" DrawAspect="Content" ObjectID="_1813642798" r:id="rId2"/>
      </w:object>
    </w:r>
    <w:r w:rsidR="00483128" w:rsidRPr="00A74D4E">
      <w:rPr>
        <w:rFonts w:ascii="Arial" w:hAnsi="Arial" w:cs="Arial"/>
        <w:b/>
        <w:sz w:val="22"/>
        <w:szCs w:val="22"/>
      </w:rPr>
      <w:t>M</w:t>
    </w:r>
    <w:bookmarkStart w:id="2" w:name="_Hlk202428716"/>
    <w:r w:rsidR="00483128" w:rsidRPr="00483128">
      <w:rPr>
        <w:rFonts w:ascii="Arial" w:hAnsi="Arial" w:cs="Arial"/>
        <w:b/>
        <w:sz w:val="22"/>
        <w:szCs w:val="22"/>
      </w:rPr>
      <w:t>odernizacja zbiornika Z-11 wraz z instalacją grzewczą</w:t>
    </w:r>
    <w:r w:rsidR="00483128" w:rsidRPr="00483128" w:rsidDel="0072064A">
      <w:rPr>
        <w:rFonts w:ascii="Arial" w:hAnsi="Arial" w:cs="Arial"/>
        <w:b/>
        <w:sz w:val="22"/>
        <w:szCs w:val="22"/>
      </w:rPr>
      <w:t xml:space="preserve"> </w:t>
    </w:r>
    <w:r w:rsidR="00483128" w:rsidRPr="00483128">
      <w:rPr>
        <w:rFonts w:ascii="Arial" w:hAnsi="Arial" w:cs="Arial"/>
        <w:b/>
        <w:sz w:val="22"/>
        <w:szCs w:val="22"/>
      </w:rPr>
      <w:t>dla ORLEN OIL Sp. z o.o., Zakład Trzebinia</w:t>
    </w:r>
    <w:r w:rsidR="00483128" w:rsidRPr="00483128">
      <w:rPr>
        <w:rFonts w:ascii="Arial" w:hAnsi="Arial" w:cs="Arial"/>
        <w:sz w:val="22"/>
        <w:szCs w:val="22"/>
      </w:rPr>
      <w:t>”.</w:t>
    </w:r>
  </w:p>
  <w:p w14:paraId="6F2E9637" w14:textId="41C96303" w:rsidR="00483128" w:rsidRPr="00483128" w:rsidRDefault="00483128" w:rsidP="00996141">
    <w:pPr>
      <w:rPr>
        <w:rFonts w:ascii="Arial" w:hAnsi="Arial" w:cs="Arial"/>
        <w:b/>
        <w:bCs/>
        <w:sz w:val="22"/>
        <w:szCs w:val="22"/>
      </w:rPr>
    </w:pPr>
    <w:r w:rsidRPr="00483128">
      <w:rPr>
        <w:rFonts w:ascii="Arial" w:hAnsi="Arial" w:cs="Arial"/>
        <w:b/>
        <w:bCs/>
        <w:sz w:val="22"/>
        <w:szCs w:val="22"/>
      </w:rPr>
      <w:t>CRIP: PL-OIL-WHR-2024-001221</w:t>
    </w:r>
  </w:p>
  <w:bookmarkEnd w:id="1"/>
  <w:bookmarkEnd w:id="2"/>
  <w:p w14:paraId="1676B0FD" w14:textId="77777777" w:rsidR="00881D8D" w:rsidRPr="006F0453" w:rsidRDefault="00881D8D" w:rsidP="006F0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C845CC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6697B"/>
    <w:multiLevelType w:val="hybridMultilevel"/>
    <w:tmpl w:val="B6544C10"/>
    <w:lvl w:ilvl="0" w:tplc="D526B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12EE1"/>
    <w:multiLevelType w:val="hybridMultilevel"/>
    <w:tmpl w:val="FB48C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EF1527"/>
    <w:multiLevelType w:val="hybridMultilevel"/>
    <w:tmpl w:val="FA460862"/>
    <w:lvl w:ilvl="0" w:tplc="0DC21C8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13C7B"/>
    <w:multiLevelType w:val="hybridMultilevel"/>
    <w:tmpl w:val="3D6A942C"/>
    <w:lvl w:ilvl="0" w:tplc="5234F65E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5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2305CE"/>
    <w:multiLevelType w:val="multilevel"/>
    <w:tmpl w:val="DFDED50E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AB022D6"/>
    <w:multiLevelType w:val="hybridMultilevel"/>
    <w:tmpl w:val="44B0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D828D8"/>
    <w:multiLevelType w:val="hybridMultilevel"/>
    <w:tmpl w:val="49C47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E79EE"/>
    <w:multiLevelType w:val="multilevel"/>
    <w:tmpl w:val="353245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B7D71AF"/>
    <w:multiLevelType w:val="hybridMultilevel"/>
    <w:tmpl w:val="CE7021D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E3F2916"/>
    <w:multiLevelType w:val="hybridMultilevel"/>
    <w:tmpl w:val="B3A8B0CC"/>
    <w:lvl w:ilvl="0" w:tplc="04150001">
      <w:start w:val="1"/>
      <w:numFmt w:val="bullet"/>
      <w:lvlText w:val=""/>
      <w:lvlJc w:val="left"/>
      <w:pPr>
        <w:ind w:left="10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3" w:hanging="360"/>
      </w:pPr>
      <w:rPr>
        <w:rFonts w:ascii="Wingdings" w:hAnsi="Wingdings" w:hint="default"/>
      </w:rPr>
    </w:lvl>
  </w:abstractNum>
  <w:abstractNum w:abstractNumId="12" w15:restartNumberingAfterBreak="0">
    <w:nsid w:val="0E503354"/>
    <w:multiLevelType w:val="multilevel"/>
    <w:tmpl w:val="353245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EF91A6B"/>
    <w:multiLevelType w:val="multilevel"/>
    <w:tmpl w:val="87729070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88" w:hanging="1800"/>
      </w:pPr>
      <w:rPr>
        <w:rFonts w:hint="default"/>
      </w:rPr>
    </w:lvl>
  </w:abstractNum>
  <w:abstractNum w:abstractNumId="14" w15:restartNumberingAfterBreak="0">
    <w:nsid w:val="0FE86178"/>
    <w:multiLevelType w:val="hybridMultilevel"/>
    <w:tmpl w:val="0BFE4E3E"/>
    <w:lvl w:ilvl="0" w:tplc="22CEA79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0F6B2D"/>
    <w:multiLevelType w:val="hybridMultilevel"/>
    <w:tmpl w:val="FC02757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106EC8"/>
    <w:multiLevelType w:val="hybridMultilevel"/>
    <w:tmpl w:val="7C7E7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47A3A9A"/>
    <w:multiLevelType w:val="hybridMultilevel"/>
    <w:tmpl w:val="B96E5D4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175009EE"/>
    <w:multiLevelType w:val="hybridMultilevel"/>
    <w:tmpl w:val="1F264F12"/>
    <w:lvl w:ilvl="0" w:tplc="1048DD6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189F4093"/>
    <w:multiLevelType w:val="hybridMultilevel"/>
    <w:tmpl w:val="9496C2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8C256B"/>
    <w:multiLevelType w:val="hybridMultilevel"/>
    <w:tmpl w:val="4DE6C40C"/>
    <w:lvl w:ilvl="0" w:tplc="B7C243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44004C"/>
    <w:multiLevelType w:val="hybridMultilevel"/>
    <w:tmpl w:val="CCEAD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58546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3F1737"/>
    <w:multiLevelType w:val="hybridMultilevel"/>
    <w:tmpl w:val="8BCA678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2D32C99"/>
    <w:multiLevelType w:val="hybridMultilevel"/>
    <w:tmpl w:val="64940B00"/>
    <w:lvl w:ilvl="0" w:tplc="51C2FAC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24CF549A"/>
    <w:multiLevelType w:val="hybridMultilevel"/>
    <w:tmpl w:val="99CC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5B0660"/>
    <w:multiLevelType w:val="hybridMultilevel"/>
    <w:tmpl w:val="6D1C391A"/>
    <w:lvl w:ilvl="0" w:tplc="FFFFFFFF">
      <w:start w:val="5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BE4746"/>
    <w:multiLevelType w:val="hybridMultilevel"/>
    <w:tmpl w:val="0AC4664E"/>
    <w:lvl w:ilvl="0" w:tplc="91E44C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DC291A"/>
    <w:multiLevelType w:val="hybridMultilevel"/>
    <w:tmpl w:val="AC0CEC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DC7998"/>
    <w:multiLevelType w:val="hybridMultilevel"/>
    <w:tmpl w:val="07B2B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145833"/>
    <w:multiLevelType w:val="hybridMultilevel"/>
    <w:tmpl w:val="D710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C43D7F"/>
    <w:multiLevelType w:val="hybridMultilevel"/>
    <w:tmpl w:val="0AE09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04516C"/>
    <w:multiLevelType w:val="hybridMultilevel"/>
    <w:tmpl w:val="067639B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2EC74F3C"/>
    <w:multiLevelType w:val="hybridMultilevel"/>
    <w:tmpl w:val="92E62DB6"/>
    <w:lvl w:ilvl="0" w:tplc="D16EE812">
      <w:start w:val="1"/>
      <w:numFmt w:val="decimal"/>
      <w:lvlText w:val="%1."/>
      <w:lvlJc w:val="left"/>
      <w:pPr>
        <w:ind w:left="1415" w:hanging="5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2EFB2104"/>
    <w:multiLevelType w:val="hybridMultilevel"/>
    <w:tmpl w:val="B3F088E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308176F3"/>
    <w:multiLevelType w:val="hybridMultilevel"/>
    <w:tmpl w:val="EA020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182A71"/>
    <w:multiLevelType w:val="hybridMultilevel"/>
    <w:tmpl w:val="CBC846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3296123"/>
    <w:multiLevelType w:val="hybridMultilevel"/>
    <w:tmpl w:val="450C435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1722CE"/>
    <w:multiLevelType w:val="hybridMultilevel"/>
    <w:tmpl w:val="FE968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2248AB"/>
    <w:multiLevelType w:val="hybridMultilevel"/>
    <w:tmpl w:val="30D6C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AAA46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BE906DE"/>
    <w:multiLevelType w:val="hybridMultilevel"/>
    <w:tmpl w:val="EFDA07F8"/>
    <w:lvl w:ilvl="0" w:tplc="ED7AE790">
      <w:start w:val="1"/>
      <w:numFmt w:val="upperRoman"/>
      <w:lvlText w:val="%1."/>
      <w:lvlJc w:val="right"/>
      <w:pPr>
        <w:tabs>
          <w:tab w:val="num" w:pos="1579"/>
        </w:tabs>
        <w:ind w:left="1579" w:hanging="851"/>
      </w:pPr>
      <w:rPr>
        <w:rFonts w:hint="default"/>
      </w:rPr>
    </w:lvl>
    <w:lvl w:ilvl="1" w:tplc="50E0F82A">
      <w:start w:val="1"/>
      <w:numFmt w:val="upperLetter"/>
      <w:lvlText w:val="%2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 w:tplc="22206C52">
      <w:start w:val="1"/>
      <w:numFmt w:val="upperRoman"/>
      <w:lvlText w:val="%3."/>
      <w:lvlJc w:val="right"/>
      <w:pPr>
        <w:tabs>
          <w:tab w:val="num" w:pos="3446"/>
        </w:tabs>
        <w:ind w:left="3446" w:hanging="851"/>
      </w:pPr>
      <w:rPr>
        <w:rFonts w:hint="default"/>
      </w:rPr>
    </w:lvl>
    <w:lvl w:ilvl="3" w:tplc="4112DDB4">
      <w:start w:val="1"/>
      <w:numFmt w:val="decimal"/>
      <w:lvlText w:val="%4."/>
      <w:lvlJc w:val="left"/>
      <w:pPr>
        <w:tabs>
          <w:tab w:val="num" w:pos="1418"/>
        </w:tabs>
        <w:ind w:left="1418" w:hanging="511"/>
      </w:pPr>
      <w:rPr>
        <w:rFonts w:hint="default"/>
      </w:rPr>
    </w:lvl>
    <w:lvl w:ilvl="4" w:tplc="500C582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41" w15:restartNumberingAfterBreak="0">
    <w:nsid w:val="3C553904"/>
    <w:multiLevelType w:val="hybridMultilevel"/>
    <w:tmpl w:val="075A5B88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2" w15:restartNumberingAfterBreak="0">
    <w:nsid w:val="3F8D38F0"/>
    <w:multiLevelType w:val="multilevel"/>
    <w:tmpl w:val="353245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32F153B"/>
    <w:multiLevelType w:val="hybridMultilevel"/>
    <w:tmpl w:val="E5047228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4" w15:restartNumberingAfterBreak="0">
    <w:nsid w:val="44344DC5"/>
    <w:multiLevelType w:val="hybridMultilevel"/>
    <w:tmpl w:val="7C5A1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45C380E"/>
    <w:multiLevelType w:val="hybridMultilevel"/>
    <w:tmpl w:val="F91E9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0D3492"/>
    <w:multiLevelType w:val="multilevel"/>
    <w:tmpl w:val="1A5C7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5E53704"/>
    <w:multiLevelType w:val="hybridMultilevel"/>
    <w:tmpl w:val="B31CE2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6E909FF"/>
    <w:multiLevelType w:val="hybridMultilevel"/>
    <w:tmpl w:val="62F0E4F6"/>
    <w:lvl w:ilvl="0" w:tplc="07B28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75D7BCB"/>
    <w:multiLevelType w:val="hybridMultilevel"/>
    <w:tmpl w:val="3E989DF4"/>
    <w:lvl w:ilvl="0" w:tplc="46327AE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7A00D58"/>
    <w:multiLevelType w:val="hybridMultilevel"/>
    <w:tmpl w:val="3F3A1BA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1" w15:restartNumberingAfterBreak="0">
    <w:nsid w:val="486E5DB2"/>
    <w:multiLevelType w:val="multilevel"/>
    <w:tmpl w:val="65C819D4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E317DE6"/>
    <w:multiLevelType w:val="hybridMultilevel"/>
    <w:tmpl w:val="08EED838"/>
    <w:lvl w:ilvl="0" w:tplc="FFFFFFFF">
      <w:start w:val="5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FFFFFFF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05F15F3"/>
    <w:multiLevelType w:val="hybridMultilevel"/>
    <w:tmpl w:val="5BAE7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0807ACE"/>
    <w:multiLevelType w:val="hybridMultilevel"/>
    <w:tmpl w:val="2A5ED4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9D60DE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B260AE"/>
    <w:multiLevelType w:val="hybridMultilevel"/>
    <w:tmpl w:val="80A82020"/>
    <w:lvl w:ilvl="0" w:tplc="57EC5D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7" w15:restartNumberingAfterBreak="0">
    <w:nsid w:val="55BC5F93"/>
    <w:multiLevelType w:val="hybridMultilevel"/>
    <w:tmpl w:val="8AD6B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6B07DF"/>
    <w:multiLevelType w:val="multilevel"/>
    <w:tmpl w:val="589AA90E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59" w15:restartNumberingAfterBreak="0">
    <w:nsid w:val="567470BD"/>
    <w:multiLevelType w:val="hybridMultilevel"/>
    <w:tmpl w:val="C5F022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79A69DE"/>
    <w:multiLevelType w:val="hybridMultilevel"/>
    <w:tmpl w:val="62B08CBE"/>
    <w:lvl w:ilvl="0" w:tplc="95EAA6C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80F7EE8"/>
    <w:multiLevelType w:val="hybridMultilevel"/>
    <w:tmpl w:val="31A8617C"/>
    <w:lvl w:ilvl="0" w:tplc="255EDA58">
      <w:start w:val="1"/>
      <w:numFmt w:val="decimal"/>
      <w:lvlText w:val="%1."/>
      <w:lvlJc w:val="left"/>
      <w:pPr>
        <w:ind w:left="360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9BD0273"/>
    <w:multiLevelType w:val="multilevel"/>
    <w:tmpl w:val="2E84DB04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5AED0851"/>
    <w:multiLevelType w:val="hybridMultilevel"/>
    <w:tmpl w:val="9D3C9F2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B4D6EB3"/>
    <w:multiLevelType w:val="hybridMultilevel"/>
    <w:tmpl w:val="C9542868"/>
    <w:lvl w:ilvl="0" w:tplc="8128507A">
      <w:start w:val="4"/>
      <w:numFmt w:val="bullet"/>
      <w:lvlText w:val=""/>
      <w:lvlJc w:val="left"/>
      <w:pPr>
        <w:ind w:left="720" w:hanging="360"/>
      </w:pPr>
      <w:rPr>
        <w:rFonts w:ascii="Symbol" w:eastAsia="Aptos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EB471C4"/>
    <w:multiLevelType w:val="hybridMultilevel"/>
    <w:tmpl w:val="991A0E66"/>
    <w:lvl w:ilvl="0" w:tplc="22CEA79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8A6AF1"/>
    <w:multiLevelType w:val="hybridMultilevel"/>
    <w:tmpl w:val="AC1C4E8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C71FF3"/>
    <w:multiLevelType w:val="hybridMultilevel"/>
    <w:tmpl w:val="D690D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2192565"/>
    <w:multiLevelType w:val="multilevel"/>
    <w:tmpl w:val="B36CB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9" w15:restartNumberingAfterBreak="0">
    <w:nsid w:val="62615BCC"/>
    <w:multiLevelType w:val="hybridMultilevel"/>
    <w:tmpl w:val="DEB45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27C7408"/>
    <w:multiLevelType w:val="hybridMultilevel"/>
    <w:tmpl w:val="9496C2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9A48D1"/>
    <w:multiLevelType w:val="hybridMultilevel"/>
    <w:tmpl w:val="761A3C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65B357E3"/>
    <w:multiLevelType w:val="hybridMultilevel"/>
    <w:tmpl w:val="2EF493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6D5364E"/>
    <w:multiLevelType w:val="hybridMultilevel"/>
    <w:tmpl w:val="20BAE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C80BA2"/>
    <w:multiLevelType w:val="hybridMultilevel"/>
    <w:tmpl w:val="CB3A0916"/>
    <w:lvl w:ilvl="0" w:tplc="FFFFFFFF">
      <w:start w:val="5"/>
      <w:numFmt w:val="decimal"/>
      <w:lvlText w:val="%1."/>
      <w:lvlJc w:val="left"/>
      <w:pPr>
        <w:ind w:left="425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9535E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69D15094"/>
    <w:multiLevelType w:val="hybridMultilevel"/>
    <w:tmpl w:val="ACDE74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932973"/>
    <w:multiLevelType w:val="hybridMultilevel"/>
    <w:tmpl w:val="DB3084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EF32A25"/>
    <w:multiLevelType w:val="hybridMultilevel"/>
    <w:tmpl w:val="08C02196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9" w15:restartNumberingAfterBreak="0">
    <w:nsid w:val="6F18388A"/>
    <w:multiLevelType w:val="hybridMultilevel"/>
    <w:tmpl w:val="9CEA45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02D4BBB"/>
    <w:multiLevelType w:val="hybridMultilevel"/>
    <w:tmpl w:val="CEB23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D3440"/>
    <w:multiLevelType w:val="hybridMultilevel"/>
    <w:tmpl w:val="68B8EC2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38D32D5"/>
    <w:multiLevelType w:val="hybridMultilevel"/>
    <w:tmpl w:val="C824937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3" w15:restartNumberingAfterBreak="0">
    <w:nsid w:val="739458B2"/>
    <w:multiLevelType w:val="hybridMultilevel"/>
    <w:tmpl w:val="ECC26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3B702BF"/>
    <w:multiLevelType w:val="hybridMultilevel"/>
    <w:tmpl w:val="10E8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6" w15:restartNumberingAfterBreak="0">
    <w:nsid w:val="772E748E"/>
    <w:multiLevelType w:val="hybridMultilevel"/>
    <w:tmpl w:val="8196B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8DC51FA"/>
    <w:multiLevelType w:val="hybridMultilevel"/>
    <w:tmpl w:val="FE968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B024DF7"/>
    <w:multiLevelType w:val="hybridMultilevel"/>
    <w:tmpl w:val="A036A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F606847"/>
    <w:multiLevelType w:val="hybridMultilevel"/>
    <w:tmpl w:val="D4405C2A"/>
    <w:lvl w:ilvl="0" w:tplc="36A81E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FFD663E"/>
    <w:multiLevelType w:val="hybridMultilevel"/>
    <w:tmpl w:val="34CCC422"/>
    <w:lvl w:ilvl="0" w:tplc="286655D4">
      <w:start w:val="6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638992">
    <w:abstractNumId w:val="85"/>
  </w:num>
  <w:num w:numId="2" w16cid:durableId="885994575">
    <w:abstractNumId w:val="40"/>
  </w:num>
  <w:num w:numId="3" w16cid:durableId="1394965911">
    <w:abstractNumId w:val="41"/>
  </w:num>
  <w:num w:numId="4" w16cid:durableId="696203540">
    <w:abstractNumId w:val="23"/>
  </w:num>
  <w:num w:numId="5" w16cid:durableId="1237939810">
    <w:abstractNumId w:val="50"/>
  </w:num>
  <w:num w:numId="6" w16cid:durableId="1589773825">
    <w:abstractNumId w:val="5"/>
  </w:num>
  <w:num w:numId="7" w16cid:durableId="1208178669">
    <w:abstractNumId w:val="63"/>
  </w:num>
  <w:num w:numId="8" w16cid:durableId="1554197400">
    <w:abstractNumId w:val="1"/>
  </w:num>
  <w:num w:numId="9" w16cid:durableId="1096636019">
    <w:abstractNumId w:val="73"/>
  </w:num>
  <w:num w:numId="10" w16cid:durableId="1175534307">
    <w:abstractNumId w:val="55"/>
  </w:num>
  <w:num w:numId="11" w16cid:durableId="1840383669">
    <w:abstractNumId w:val="88"/>
  </w:num>
  <w:num w:numId="12" w16cid:durableId="31079036">
    <w:abstractNumId w:val="84"/>
  </w:num>
  <w:num w:numId="13" w16cid:durableId="1036986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788677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87998853">
    <w:abstractNumId w:val="68"/>
  </w:num>
  <w:num w:numId="16" w16cid:durableId="1443189581">
    <w:abstractNumId w:val="33"/>
  </w:num>
  <w:num w:numId="17" w16cid:durableId="1859343422">
    <w:abstractNumId w:val="81"/>
  </w:num>
  <w:num w:numId="18" w16cid:durableId="852230686">
    <w:abstractNumId w:val="31"/>
  </w:num>
  <w:num w:numId="19" w16cid:durableId="1844659038">
    <w:abstractNumId w:val="57"/>
  </w:num>
  <w:num w:numId="20" w16cid:durableId="1424954703">
    <w:abstractNumId w:val="69"/>
  </w:num>
  <w:num w:numId="21" w16cid:durableId="486046197">
    <w:abstractNumId w:val="82"/>
  </w:num>
  <w:num w:numId="22" w16cid:durableId="1546522751">
    <w:abstractNumId w:val="0"/>
  </w:num>
  <w:num w:numId="23" w16cid:durableId="1527063374">
    <w:abstractNumId w:val="36"/>
  </w:num>
  <w:num w:numId="24" w16cid:durableId="772749166">
    <w:abstractNumId w:val="71"/>
  </w:num>
  <w:num w:numId="25" w16cid:durableId="2085837664">
    <w:abstractNumId w:val="8"/>
  </w:num>
  <w:num w:numId="26" w16cid:durableId="1504394179">
    <w:abstractNumId w:val="59"/>
  </w:num>
  <w:num w:numId="27" w16cid:durableId="1007751758">
    <w:abstractNumId w:val="47"/>
  </w:num>
  <w:num w:numId="28" w16cid:durableId="620456743">
    <w:abstractNumId w:val="48"/>
  </w:num>
  <w:num w:numId="29" w16cid:durableId="1802066597">
    <w:abstractNumId w:val="67"/>
  </w:num>
  <w:num w:numId="30" w16cid:durableId="1220901883">
    <w:abstractNumId w:val="54"/>
  </w:num>
  <w:num w:numId="31" w16cid:durableId="386804804">
    <w:abstractNumId w:val="16"/>
  </w:num>
  <w:num w:numId="32" w16cid:durableId="1044913095">
    <w:abstractNumId w:val="46"/>
  </w:num>
  <w:num w:numId="33" w16cid:durableId="1840080863">
    <w:abstractNumId w:val="25"/>
  </w:num>
  <w:num w:numId="34" w16cid:durableId="955914791">
    <w:abstractNumId w:val="44"/>
  </w:num>
  <w:num w:numId="35" w16cid:durableId="891770949">
    <w:abstractNumId w:val="2"/>
  </w:num>
  <w:num w:numId="36" w16cid:durableId="707803032">
    <w:abstractNumId w:val="42"/>
  </w:num>
  <w:num w:numId="37" w16cid:durableId="1643775890">
    <w:abstractNumId w:val="17"/>
  </w:num>
  <w:num w:numId="38" w16cid:durableId="786774965">
    <w:abstractNumId w:val="43"/>
  </w:num>
  <w:num w:numId="39" w16cid:durableId="1468086807">
    <w:abstractNumId w:val="32"/>
  </w:num>
  <w:num w:numId="40" w16cid:durableId="777680634">
    <w:abstractNumId w:val="56"/>
  </w:num>
  <w:num w:numId="41" w16cid:durableId="1911425247">
    <w:abstractNumId w:val="24"/>
  </w:num>
  <w:num w:numId="42" w16cid:durableId="470557173">
    <w:abstractNumId w:val="29"/>
  </w:num>
  <w:num w:numId="43" w16cid:durableId="1322735544">
    <w:abstractNumId w:val="34"/>
  </w:num>
  <w:num w:numId="44" w16cid:durableId="1396704924">
    <w:abstractNumId w:val="76"/>
  </w:num>
  <w:num w:numId="45" w16cid:durableId="1507095286">
    <w:abstractNumId w:val="28"/>
  </w:num>
  <w:num w:numId="46" w16cid:durableId="537474618">
    <w:abstractNumId w:val="3"/>
  </w:num>
  <w:num w:numId="47" w16cid:durableId="1752462896">
    <w:abstractNumId w:val="39"/>
  </w:num>
  <w:num w:numId="48" w16cid:durableId="1925533893">
    <w:abstractNumId w:val="83"/>
  </w:num>
  <w:num w:numId="49" w16cid:durableId="1352223699">
    <w:abstractNumId w:val="62"/>
  </w:num>
  <w:num w:numId="50" w16cid:durableId="1416315541">
    <w:abstractNumId w:val="51"/>
  </w:num>
  <w:num w:numId="51" w16cid:durableId="804859104">
    <w:abstractNumId w:val="13"/>
  </w:num>
  <w:num w:numId="52" w16cid:durableId="1242445891">
    <w:abstractNumId w:val="58"/>
  </w:num>
  <w:num w:numId="53" w16cid:durableId="494417959">
    <w:abstractNumId w:val="6"/>
  </w:num>
  <w:num w:numId="54" w16cid:durableId="1345739770">
    <w:abstractNumId w:val="4"/>
  </w:num>
  <w:num w:numId="55" w16cid:durableId="2063557627">
    <w:abstractNumId w:val="37"/>
  </w:num>
  <w:num w:numId="56" w16cid:durableId="1046948798">
    <w:abstractNumId w:val="19"/>
  </w:num>
  <w:num w:numId="57" w16cid:durableId="1190682990">
    <w:abstractNumId w:val="15"/>
  </w:num>
  <w:num w:numId="58" w16cid:durableId="447089782">
    <w:abstractNumId w:val="35"/>
  </w:num>
  <w:num w:numId="59" w16cid:durableId="1036001135">
    <w:abstractNumId w:val="70"/>
  </w:num>
  <w:num w:numId="60" w16cid:durableId="523596160">
    <w:abstractNumId w:val="77"/>
  </w:num>
  <w:num w:numId="61" w16cid:durableId="1436287701">
    <w:abstractNumId w:val="10"/>
  </w:num>
  <w:num w:numId="62" w16cid:durableId="1441686055">
    <w:abstractNumId w:val="80"/>
  </w:num>
  <w:num w:numId="63" w16cid:durableId="73406231">
    <w:abstractNumId w:val="79"/>
  </w:num>
  <w:num w:numId="64" w16cid:durableId="1688171877">
    <w:abstractNumId w:val="87"/>
  </w:num>
  <w:num w:numId="65" w16cid:durableId="947935346">
    <w:abstractNumId w:val="11"/>
  </w:num>
  <w:num w:numId="66" w16cid:durableId="1940522100">
    <w:abstractNumId w:val="38"/>
  </w:num>
  <w:num w:numId="67" w16cid:durableId="2140609622">
    <w:abstractNumId w:val="78"/>
  </w:num>
  <w:num w:numId="68" w16cid:durableId="1746803463">
    <w:abstractNumId w:val="20"/>
  </w:num>
  <w:num w:numId="69" w16cid:durableId="1337339238">
    <w:abstractNumId w:val="18"/>
  </w:num>
  <w:num w:numId="70" w16cid:durableId="1181550559">
    <w:abstractNumId w:val="21"/>
  </w:num>
  <w:num w:numId="71" w16cid:durableId="1833372555">
    <w:abstractNumId w:val="12"/>
  </w:num>
  <w:num w:numId="72" w16cid:durableId="1230385588">
    <w:abstractNumId w:val="9"/>
  </w:num>
  <w:num w:numId="73" w16cid:durableId="1660377423">
    <w:abstractNumId w:val="75"/>
  </w:num>
  <w:num w:numId="74" w16cid:durableId="1978562556">
    <w:abstractNumId w:val="72"/>
  </w:num>
  <w:num w:numId="75" w16cid:durableId="833105555">
    <w:abstractNumId w:val="52"/>
  </w:num>
  <w:num w:numId="76" w16cid:durableId="1844204148">
    <w:abstractNumId w:val="74"/>
  </w:num>
  <w:num w:numId="77" w16cid:durableId="1827548588">
    <w:abstractNumId w:val="61"/>
  </w:num>
  <w:num w:numId="78" w16cid:durableId="201945089">
    <w:abstractNumId w:val="26"/>
  </w:num>
  <w:num w:numId="79" w16cid:durableId="471335438">
    <w:abstractNumId w:val="90"/>
  </w:num>
  <w:num w:numId="80" w16cid:durableId="1776057122">
    <w:abstractNumId w:val="89"/>
  </w:num>
  <w:num w:numId="81" w16cid:durableId="705644136">
    <w:abstractNumId w:val="60"/>
  </w:num>
  <w:num w:numId="82" w16cid:durableId="1263757868">
    <w:abstractNumId w:val="65"/>
  </w:num>
  <w:num w:numId="83" w16cid:durableId="101920510">
    <w:abstractNumId w:val="14"/>
  </w:num>
  <w:num w:numId="84" w16cid:durableId="1852987820">
    <w:abstractNumId w:val="86"/>
  </w:num>
  <w:num w:numId="85" w16cid:durableId="583535663">
    <w:abstractNumId w:val="22"/>
  </w:num>
  <w:num w:numId="86" w16cid:durableId="795104286">
    <w:abstractNumId w:val="53"/>
  </w:num>
  <w:num w:numId="87" w16cid:durableId="923342358">
    <w:abstractNumId w:val="45"/>
  </w:num>
  <w:num w:numId="88" w16cid:durableId="412439645">
    <w:abstractNumId w:val="49"/>
  </w:num>
  <w:num w:numId="89" w16cid:durableId="1767072013">
    <w:abstractNumId w:val="66"/>
  </w:num>
  <w:num w:numId="90" w16cid:durableId="742021714">
    <w:abstractNumId w:val="27"/>
  </w:num>
  <w:num w:numId="91" w16cid:durableId="969213970">
    <w:abstractNumId w:val="64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A68"/>
    <w:rsid w:val="00002C74"/>
    <w:rsid w:val="00002D11"/>
    <w:rsid w:val="0000316A"/>
    <w:rsid w:val="000032AF"/>
    <w:rsid w:val="00004F8A"/>
    <w:rsid w:val="00004FBB"/>
    <w:rsid w:val="00005445"/>
    <w:rsid w:val="00005D28"/>
    <w:rsid w:val="00006F9F"/>
    <w:rsid w:val="00007EC2"/>
    <w:rsid w:val="00012F48"/>
    <w:rsid w:val="00014196"/>
    <w:rsid w:val="000141AC"/>
    <w:rsid w:val="00020E1C"/>
    <w:rsid w:val="00020EFB"/>
    <w:rsid w:val="00020FE0"/>
    <w:rsid w:val="00025607"/>
    <w:rsid w:val="000315D6"/>
    <w:rsid w:val="000337BE"/>
    <w:rsid w:val="0003385F"/>
    <w:rsid w:val="000347BF"/>
    <w:rsid w:val="0003593B"/>
    <w:rsid w:val="0003683C"/>
    <w:rsid w:val="00050424"/>
    <w:rsid w:val="00051928"/>
    <w:rsid w:val="000531AF"/>
    <w:rsid w:val="00053293"/>
    <w:rsid w:val="00054F1C"/>
    <w:rsid w:val="000558EA"/>
    <w:rsid w:val="0005597A"/>
    <w:rsid w:val="000631C2"/>
    <w:rsid w:val="0006430F"/>
    <w:rsid w:val="0006442E"/>
    <w:rsid w:val="000651BD"/>
    <w:rsid w:val="00066606"/>
    <w:rsid w:val="0006694B"/>
    <w:rsid w:val="00070D49"/>
    <w:rsid w:val="00071AC8"/>
    <w:rsid w:val="00074D42"/>
    <w:rsid w:val="00076EDC"/>
    <w:rsid w:val="0007746E"/>
    <w:rsid w:val="000774C6"/>
    <w:rsid w:val="00080D26"/>
    <w:rsid w:val="000812B4"/>
    <w:rsid w:val="00090F25"/>
    <w:rsid w:val="000915C1"/>
    <w:rsid w:val="000923BE"/>
    <w:rsid w:val="00093D43"/>
    <w:rsid w:val="0009415B"/>
    <w:rsid w:val="0009456B"/>
    <w:rsid w:val="000949DE"/>
    <w:rsid w:val="00094A70"/>
    <w:rsid w:val="000953E6"/>
    <w:rsid w:val="00095E17"/>
    <w:rsid w:val="00097615"/>
    <w:rsid w:val="000A0BFD"/>
    <w:rsid w:val="000A17A6"/>
    <w:rsid w:val="000A3449"/>
    <w:rsid w:val="000A355B"/>
    <w:rsid w:val="000A4047"/>
    <w:rsid w:val="000A5D31"/>
    <w:rsid w:val="000A60FB"/>
    <w:rsid w:val="000B0432"/>
    <w:rsid w:val="000B079A"/>
    <w:rsid w:val="000B41B8"/>
    <w:rsid w:val="000B41F7"/>
    <w:rsid w:val="000B52EB"/>
    <w:rsid w:val="000B60B5"/>
    <w:rsid w:val="000C1823"/>
    <w:rsid w:val="000C46EB"/>
    <w:rsid w:val="000C4C40"/>
    <w:rsid w:val="000C5C60"/>
    <w:rsid w:val="000C68C9"/>
    <w:rsid w:val="000D1133"/>
    <w:rsid w:val="000D41F8"/>
    <w:rsid w:val="000D4397"/>
    <w:rsid w:val="000D4D22"/>
    <w:rsid w:val="000D6211"/>
    <w:rsid w:val="000E1480"/>
    <w:rsid w:val="000E1646"/>
    <w:rsid w:val="000E2630"/>
    <w:rsid w:val="000E4C4F"/>
    <w:rsid w:val="000E503E"/>
    <w:rsid w:val="000E547B"/>
    <w:rsid w:val="000E5A31"/>
    <w:rsid w:val="000E609F"/>
    <w:rsid w:val="000E6FC2"/>
    <w:rsid w:val="000E72D4"/>
    <w:rsid w:val="000F00B3"/>
    <w:rsid w:val="000F08A9"/>
    <w:rsid w:val="000F2313"/>
    <w:rsid w:val="000F24EC"/>
    <w:rsid w:val="000F527D"/>
    <w:rsid w:val="000F5925"/>
    <w:rsid w:val="000F5C13"/>
    <w:rsid w:val="000F7F66"/>
    <w:rsid w:val="00100E64"/>
    <w:rsid w:val="00101C68"/>
    <w:rsid w:val="001028B4"/>
    <w:rsid w:val="00103D19"/>
    <w:rsid w:val="001043A7"/>
    <w:rsid w:val="001127CE"/>
    <w:rsid w:val="0011287F"/>
    <w:rsid w:val="00113AF5"/>
    <w:rsid w:val="00114E62"/>
    <w:rsid w:val="00116C48"/>
    <w:rsid w:val="00117421"/>
    <w:rsid w:val="0011755A"/>
    <w:rsid w:val="00117DD4"/>
    <w:rsid w:val="00120AB6"/>
    <w:rsid w:val="00124348"/>
    <w:rsid w:val="001246C4"/>
    <w:rsid w:val="0012498A"/>
    <w:rsid w:val="00125F75"/>
    <w:rsid w:val="00132A82"/>
    <w:rsid w:val="00134058"/>
    <w:rsid w:val="001359CA"/>
    <w:rsid w:val="00135A52"/>
    <w:rsid w:val="00141E48"/>
    <w:rsid w:val="00143263"/>
    <w:rsid w:val="00144A19"/>
    <w:rsid w:val="00146A5C"/>
    <w:rsid w:val="001500E5"/>
    <w:rsid w:val="001510BD"/>
    <w:rsid w:val="0015190A"/>
    <w:rsid w:val="00152F94"/>
    <w:rsid w:val="00153067"/>
    <w:rsid w:val="00156B7F"/>
    <w:rsid w:val="001608B2"/>
    <w:rsid w:val="0016365D"/>
    <w:rsid w:val="00166210"/>
    <w:rsid w:val="00171308"/>
    <w:rsid w:val="001754C7"/>
    <w:rsid w:val="00175503"/>
    <w:rsid w:val="00175E02"/>
    <w:rsid w:val="001807AB"/>
    <w:rsid w:val="00180B4E"/>
    <w:rsid w:val="00180BA7"/>
    <w:rsid w:val="001813C3"/>
    <w:rsid w:val="0018156C"/>
    <w:rsid w:val="001815B7"/>
    <w:rsid w:val="00182A22"/>
    <w:rsid w:val="00184015"/>
    <w:rsid w:val="001846A3"/>
    <w:rsid w:val="00185478"/>
    <w:rsid w:val="001858A4"/>
    <w:rsid w:val="00194C86"/>
    <w:rsid w:val="001967A4"/>
    <w:rsid w:val="001A1B18"/>
    <w:rsid w:val="001A2A52"/>
    <w:rsid w:val="001A3127"/>
    <w:rsid w:val="001A5249"/>
    <w:rsid w:val="001A55D9"/>
    <w:rsid w:val="001A7324"/>
    <w:rsid w:val="001B682C"/>
    <w:rsid w:val="001B6D60"/>
    <w:rsid w:val="001C2E3A"/>
    <w:rsid w:val="001C2E40"/>
    <w:rsid w:val="001C3537"/>
    <w:rsid w:val="001C3C9C"/>
    <w:rsid w:val="001C43C3"/>
    <w:rsid w:val="001C5A2E"/>
    <w:rsid w:val="001C655F"/>
    <w:rsid w:val="001C7E4D"/>
    <w:rsid w:val="001D15E1"/>
    <w:rsid w:val="001D5219"/>
    <w:rsid w:val="001E0B15"/>
    <w:rsid w:val="001E10BE"/>
    <w:rsid w:val="001E46DC"/>
    <w:rsid w:val="001E4763"/>
    <w:rsid w:val="001E79C0"/>
    <w:rsid w:val="001F1392"/>
    <w:rsid w:val="001F4C52"/>
    <w:rsid w:val="001F4DB4"/>
    <w:rsid w:val="001F55FD"/>
    <w:rsid w:val="001F7C76"/>
    <w:rsid w:val="0020390C"/>
    <w:rsid w:val="00206F07"/>
    <w:rsid w:val="00207757"/>
    <w:rsid w:val="00210946"/>
    <w:rsid w:val="002114E9"/>
    <w:rsid w:val="00212A20"/>
    <w:rsid w:val="0021330E"/>
    <w:rsid w:val="00213F52"/>
    <w:rsid w:val="00220824"/>
    <w:rsid w:val="0022221C"/>
    <w:rsid w:val="002224D1"/>
    <w:rsid w:val="00224A7D"/>
    <w:rsid w:val="00225C61"/>
    <w:rsid w:val="00227DA6"/>
    <w:rsid w:val="00231305"/>
    <w:rsid w:val="002341DB"/>
    <w:rsid w:val="002359D0"/>
    <w:rsid w:val="002417EC"/>
    <w:rsid w:val="0024305C"/>
    <w:rsid w:val="002469F5"/>
    <w:rsid w:val="00251F6C"/>
    <w:rsid w:val="00253616"/>
    <w:rsid w:val="00255FC9"/>
    <w:rsid w:val="0026047E"/>
    <w:rsid w:val="002626AA"/>
    <w:rsid w:val="002626D9"/>
    <w:rsid w:val="00262AE8"/>
    <w:rsid w:val="00264793"/>
    <w:rsid w:val="00265A95"/>
    <w:rsid w:val="00267037"/>
    <w:rsid w:val="0027072E"/>
    <w:rsid w:val="00270816"/>
    <w:rsid w:val="0027395C"/>
    <w:rsid w:val="00273C12"/>
    <w:rsid w:val="00274EA1"/>
    <w:rsid w:val="00276513"/>
    <w:rsid w:val="0028117E"/>
    <w:rsid w:val="00282940"/>
    <w:rsid w:val="00282F2F"/>
    <w:rsid w:val="002845A9"/>
    <w:rsid w:val="00286198"/>
    <w:rsid w:val="002877C7"/>
    <w:rsid w:val="002942EB"/>
    <w:rsid w:val="00295E78"/>
    <w:rsid w:val="0029622C"/>
    <w:rsid w:val="002A311F"/>
    <w:rsid w:val="002A3B6D"/>
    <w:rsid w:val="002A3D2E"/>
    <w:rsid w:val="002A3F45"/>
    <w:rsid w:val="002B3A6F"/>
    <w:rsid w:val="002B428A"/>
    <w:rsid w:val="002B63AA"/>
    <w:rsid w:val="002C090C"/>
    <w:rsid w:val="002C131B"/>
    <w:rsid w:val="002C23CF"/>
    <w:rsid w:val="002C2AE4"/>
    <w:rsid w:val="002C4F1C"/>
    <w:rsid w:val="002C55F0"/>
    <w:rsid w:val="002C6021"/>
    <w:rsid w:val="002D035A"/>
    <w:rsid w:val="002D04BB"/>
    <w:rsid w:val="002D0FEC"/>
    <w:rsid w:val="002D2503"/>
    <w:rsid w:val="002D2534"/>
    <w:rsid w:val="002D4AD5"/>
    <w:rsid w:val="002D4B4A"/>
    <w:rsid w:val="002D5748"/>
    <w:rsid w:val="002D6B9B"/>
    <w:rsid w:val="002D79D8"/>
    <w:rsid w:val="002E5AC8"/>
    <w:rsid w:val="002E7595"/>
    <w:rsid w:val="002E75C3"/>
    <w:rsid w:val="002E7A68"/>
    <w:rsid w:val="002F03B6"/>
    <w:rsid w:val="002F27DC"/>
    <w:rsid w:val="002F78C6"/>
    <w:rsid w:val="00302284"/>
    <w:rsid w:val="00302CF3"/>
    <w:rsid w:val="00302D7F"/>
    <w:rsid w:val="00303869"/>
    <w:rsid w:val="00303C63"/>
    <w:rsid w:val="003045B7"/>
    <w:rsid w:val="00307936"/>
    <w:rsid w:val="00311FA9"/>
    <w:rsid w:val="0031235C"/>
    <w:rsid w:val="00315C42"/>
    <w:rsid w:val="00316643"/>
    <w:rsid w:val="00320ED8"/>
    <w:rsid w:val="0032184C"/>
    <w:rsid w:val="00321B6D"/>
    <w:rsid w:val="00322034"/>
    <w:rsid w:val="00322A08"/>
    <w:rsid w:val="003248C6"/>
    <w:rsid w:val="00327395"/>
    <w:rsid w:val="00327531"/>
    <w:rsid w:val="00331537"/>
    <w:rsid w:val="0033329C"/>
    <w:rsid w:val="003333A1"/>
    <w:rsid w:val="00336B55"/>
    <w:rsid w:val="00337FAF"/>
    <w:rsid w:val="00342152"/>
    <w:rsid w:val="0034268F"/>
    <w:rsid w:val="00344CCE"/>
    <w:rsid w:val="00345368"/>
    <w:rsid w:val="00346690"/>
    <w:rsid w:val="003473BC"/>
    <w:rsid w:val="00352D8A"/>
    <w:rsid w:val="00355BED"/>
    <w:rsid w:val="00355D5A"/>
    <w:rsid w:val="00355E3E"/>
    <w:rsid w:val="0035729D"/>
    <w:rsid w:val="003572FD"/>
    <w:rsid w:val="00357965"/>
    <w:rsid w:val="00362B32"/>
    <w:rsid w:val="00362E98"/>
    <w:rsid w:val="00365BE4"/>
    <w:rsid w:val="003674AB"/>
    <w:rsid w:val="00370F23"/>
    <w:rsid w:val="00371306"/>
    <w:rsid w:val="0037204F"/>
    <w:rsid w:val="00372B38"/>
    <w:rsid w:val="0037449A"/>
    <w:rsid w:val="0038238C"/>
    <w:rsid w:val="00382C8F"/>
    <w:rsid w:val="00383718"/>
    <w:rsid w:val="00384BC5"/>
    <w:rsid w:val="00386734"/>
    <w:rsid w:val="00392182"/>
    <w:rsid w:val="0039233C"/>
    <w:rsid w:val="00393249"/>
    <w:rsid w:val="0039380F"/>
    <w:rsid w:val="00393AC2"/>
    <w:rsid w:val="003A3ECD"/>
    <w:rsid w:val="003A425C"/>
    <w:rsid w:val="003A4261"/>
    <w:rsid w:val="003A5E5A"/>
    <w:rsid w:val="003A65EE"/>
    <w:rsid w:val="003B1CDC"/>
    <w:rsid w:val="003B450B"/>
    <w:rsid w:val="003B482C"/>
    <w:rsid w:val="003B6F0B"/>
    <w:rsid w:val="003B6F6E"/>
    <w:rsid w:val="003B7DA2"/>
    <w:rsid w:val="003C0792"/>
    <w:rsid w:val="003C30B9"/>
    <w:rsid w:val="003C372C"/>
    <w:rsid w:val="003C3B51"/>
    <w:rsid w:val="003C7063"/>
    <w:rsid w:val="003C7B1D"/>
    <w:rsid w:val="003D07DC"/>
    <w:rsid w:val="003D0D96"/>
    <w:rsid w:val="003D2C44"/>
    <w:rsid w:val="003D2D2A"/>
    <w:rsid w:val="003D3435"/>
    <w:rsid w:val="003D3CA2"/>
    <w:rsid w:val="003D5214"/>
    <w:rsid w:val="003D6997"/>
    <w:rsid w:val="003D6B65"/>
    <w:rsid w:val="003D6BB5"/>
    <w:rsid w:val="003E071A"/>
    <w:rsid w:val="003E1D46"/>
    <w:rsid w:val="003E3E4D"/>
    <w:rsid w:val="003E5435"/>
    <w:rsid w:val="003E5ABA"/>
    <w:rsid w:val="003E6A11"/>
    <w:rsid w:val="003E6EFE"/>
    <w:rsid w:val="003F1B6A"/>
    <w:rsid w:val="003F20EA"/>
    <w:rsid w:val="003F43D8"/>
    <w:rsid w:val="003F4589"/>
    <w:rsid w:val="003F720F"/>
    <w:rsid w:val="0040250E"/>
    <w:rsid w:val="00402AAF"/>
    <w:rsid w:val="00403DA3"/>
    <w:rsid w:val="00405901"/>
    <w:rsid w:val="00405A98"/>
    <w:rsid w:val="00410D88"/>
    <w:rsid w:val="004119A3"/>
    <w:rsid w:val="004140E3"/>
    <w:rsid w:val="004144AB"/>
    <w:rsid w:val="0041489C"/>
    <w:rsid w:val="004158A5"/>
    <w:rsid w:val="0041645A"/>
    <w:rsid w:val="004169E1"/>
    <w:rsid w:val="00417136"/>
    <w:rsid w:val="0042136E"/>
    <w:rsid w:val="00421B72"/>
    <w:rsid w:val="00422319"/>
    <w:rsid w:val="0042251F"/>
    <w:rsid w:val="00425016"/>
    <w:rsid w:val="00427041"/>
    <w:rsid w:val="00430963"/>
    <w:rsid w:val="00430DCF"/>
    <w:rsid w:val="00431005"/>
    <w:rsid w:val="00431FE3"/>
    <w:rsid w:val="00432174"/>
    <w:rsid w:val="004332D8"/>
    <w:rsid w:val="00437493"/>
    <w:rsid w:val="00437B70"/>
    <w:rsid w:val="00442FC8"/>
    <w:rsid w:val="00445DA7"/>
    <w:rsid w:val="004474BF"/>
    <w:rsid w:val="00450F45"/>
    <w:rsid w:val="004556A3"/>
    <w:rsid w:val="00455CAB"/>
    <w:rsid w:val="004613A0"/>
    <w:rsid w:val="004623C3"/>
    <w:rsid w:val="00464C9E"/>
    <w:rsid w:val="00464F6C"/>
    <w:rsid w:val="0047327E"/>
    <w:rsid w:val="00473DF3"/>
    <w:rsid w:val="00476450"/>
    <w:rsid w:val="004766AD"/>
    <w:rsid w:val="004771D9"/>
    <w:rsid w:val="00480665"/>
    <w:rsid w:val="00480A73"/>
    <w:rsid w:val="00483128"/>
    <w:rsid w:val="004873BC"/>
    <w:rsid w:val="00487969"/>
    <w:rsid w:val="00490D62"/>
    <w:rsid w:val="00491FF0"/>
    <w:rsid w:val="0049382F"/>
    <w:rsid w:val="004A12D0"/>
    <w:rsid w:val="004A23A2"/>
    <w:rsid w:val="004A3D28"/>
    <w:rsid w:val="004A3EF1"/>
    <w:rsid w:val="004A428D"/>
    <w:rsid w:val="004A6144"/>
    <w:rsid w:val="004A644E"/>
    <w:rsid w:val="004A755B"/>
    <w:rsid w:val="004A75A3"/>
    <w:rsid w:val="004A7ECC"/>
    <w:rsid w:val="004A7F65"/>
    <w:rsid w:val="004B0B58"/>
    <w:rsid w:val="004B2B09"/>
    <w:rsid w:val="004B39F1"/>
    <w:rsid w:val="004B4AD8"/>
    <w:rsid w:val="004B7D38"/>
    <w:rsid w:val="004C186A"/>
    <w:rsid w:val="004C1F42"/>
    <w:rsid w:val="004C2E56"/>
    <w:rsid w:val="004C464F"/>
    <w:rsid w:val="004C4857"/>
    <w:rsid w:val="004C4EEA"/>
    <w:rsid w:val="004C625E"/>
    <w:rsid w:val="004D0409"/>
    <w:rsid w:val="004D2003"/>
    <w:rsid w:val="004D2362"/>
    <w:rsid w:val="004D2796"/>
    <w:rsid w:val="004D2FB1"/>
    <w:rsid w:val="004E10FA"/>
    <w:rsid w:val="004E162D"/>
    <w:rsid w:val="004E23EE"/>
    <w:rsid w:val="004E45F4"/>
    <w:rsid w:val="004E496C"/>
    <w:rsid w:val="004E5C6A"/>
    <w:rsid w:val="004E689D"/>
    <w:rsid w:val="004F4262"/>
    <w:rsid w:val="004F571B"/>
    <w:rsid w:val="004F70FB"/>
    <w:rsid w:val="004F776B"/>
    <w:rsid w:val="0050093E"/>
    <w:rsid w:val="00500CD3"/>
    <w:rsid w:val="00503CE5"/>
    <w:rsid w:val="00511EC6"/>
    <w:rsid w:val="00511F73"/>
    <w:rsid w:val="0051478B"/>
    <w:rsid w:val="005149DB"/>
    <w:rsid w:val="0051606D"/>
    <w:rsid w:val="00517D5A"/>
    <w:rsid w:val="005247B9"/>
    <w:rsid w:val="00524976"/>
    <w:rsid w:val="00525F8B"/>
    <w:rsid w:val="0052730D"/>
    <w:rsid w:val="00527A85"/>
    <w:rsid w:val="00530BF6"/>
    <w:rsid w:val="00530DA3"/>
    <w:rsid w:val="00532310"/>
    <w:rsid w:val="00532E13"/>
    <w:rsid w:val="00533067"/>
    <w:rsid w:val="00533480"/>
    <w:rsid w:val="00533FEF"/>
    <w:rsid w:val="00534371"/>
    <w:rsid w:val="00534F75"/>
    <w:rsid w:val="00535367"/>
    <w:rsid w:val="00537BB3"/>
    <w:rsid w:val="00540D7B"/>
    <w:rsid w:val="005432B5"/>
    <w:rsid w:val="00543C0A"/>
    <w:rsid w:val="00544B2F"/>
    <w:rsid w:val="0054569F"/>
    <w:rsid w:val="00545782"/>
    <w:rsid w:val="00545D87"/>
    <w:rsid w:val="0054632C"/>
    <w:rsid w:val="00546A6E"/>
    <w:rsid w:val="00551D8C"/>
    <w:rsid w:val="00555656"/>
    <w:rsid w:val="005605BC"/>
    <w:rsid w:val="00561A6C"/>
    <w:rsid w:val="00563767"/>
    <w:rsid w:val="005640FB"/>
    <w:rsid w:val="005646A8"/>
    <w:rsid w:val="00566842"/>
    <w:rsid w:val="00566B7C"/>
    <w:rsid w:val="00566DD9"/>
    <w:rsid w:val="0057036B"/>
    <w:rsid w:val="00572EF6"/>
    <w:rsid w:val="0057362B"/>
    <w:rsid w:val="00573AB5"/>
    <w:rsid w:val="005741FF"/>
    <w:rsid w:val="005742A5"/>
    <w:rsid w:val="00580C6D"/>
    <w:rsid w:val="00582455"/>
    <w:rsid w:val="00584A81"/>
    <w:rsid w:val="00584CF8"/>
    <w:rsid w:val="00585BC5"/>
    <w:rsid w:val="005865B4"/>
    <w:rsid w:val="00586BA6"/>
    <w:rsid w:val="00591192"/>
    <w:rsid w:val="005943C5"/>
    <w:rsid w:val="005967B2"/>
    <w:rsid w:val="005A0662"/>
    <w:rsid w:val="005A405C"/>
    <w:rsid w:val="005A5F6A"/>
    <w:rsid w:val="005B0B3B"/>
    <w:rsid w:val="005B1F3B"/>
    <w:rsid w:val="005B2BA4"/>
    <w:rsid w:val="005B3EB8"/>
    <w:rsid w:val="005B4BF1"/>
    <w:rsid w:val="005B6FCD"/>
    <w:rsid w:val="005C1806"/>
    <w:rsid w:val="005D2CBA"/>
    <w:rsid w:val="005D406D"/>
    <w:rsid w:val="005D5D1F"/>
    <w:rsid w:val="005D5D86"/>
    <w:rsid w:val="005E14DB"/>
    <w:rsid w:val="005E1FD3"/>
    <w:rsid w:val="005E26D4"/>
    <w:rsid w:val="005E4298"/>
    <w:rsid w:val="005F3A80"/>
    <w:rsid w:val="005F42F5"/>
    <w:rsid w:val="005F4AD7"/>
    <w:rsid w:val="00600486"/>
    <w:rsid w:val="006027A9"/>
    <w:rsid w:val="00603AA4"/>
    <w:rsid w:val="00606CE8"/>
    <w:rsid w:val="00610673"/>
    <w:rsid w:val="006118BC"/>
    <w:rsid w:val="0061288B"/>
    <w:rsid w:val="00612894"/>
    <w:rsid w:val="0061333D"/>
    <w:rsid w:val="0061373E"/>
    <w:rsid w:val="006154CD"/>
    <w:rsid w:val="00616F12"/>
    <w:rsid w:val="0062018A"/>
    <w:rsid w:val="00624215"/>
    <w:rsid w:val="006255E8"/>
    <w:rsid w:val="0062577E"/>
    <w:rsid w:val="00626D63"/>
    <w:rsid w:val="00630A57"/>
    <w:rsid w:val="006312F9"/>
    <w:rsid w:val="006313E0"/>
    <w:rsid w:val="00634107"/>
    <w:rsid w:val="00634722"/>
    <w:rsid w:val="0063498F"/>
    <w:rsid w:val="00635AA1"/>
    <w:rsid w:val="00635C8F"/>
    <w:rsid w:val="00636371"/>
    <w:rsid w:val="00636E80"/>
    <w:rsid w:val="006403D3"/>
    <w:rsid w:val="0064094F"/>
    <w:rsid w:val="00640DC6"/>
    <w:rsid w:val="006467ED"/>
    <w:rsid w:val="00653288"/>
    <w:rsid w:val="00655361"/>
    <w:rsid w:val="0065580C"/>
    <w:rsid w:val="00655C15"/>
    <w:rsid w:val="00656B98"/>
    <w:rsid w:val="00660FBC"/>
    <w:rsid w:val="00662AE4"/>
    <w:rsid w:val="006647B3"/>
    <w:rsid w:val="00667579"/>
    <w:rsid w:val="006702FA"/>
    <w:rsid w:val="00671031"/>
    <w:rsid w:val="00671746"/>
    <w:rsid w:val="006721F4"/>
    <w:rsid w:val="006739EB"/>
    <w:rsid w:val="00674648"/>
    <w:rsid w:val="00676BA4"/>
    <w:rsid w:val="00677A4D"/>
    <w:rsid w:val="0068184C"/>
    <w:rsid w:val="00681DA9"/>
    <w:rsid w:val="00682B5D"/>
    <w:rsid w:val="00685071"/>
    <w:rsid w:val="00686A09"/>
    <w:rsid w:val="00687967"/>
    <w:rsid w:val="006914ED"/>
    <w:rsid w:val="0069330E"/>
    <w:rsid w:val="006947AE"/>
    <w:rsid w:val="00695391"/>
    <w:rsid w:val="006958C7"/>
    <w:rsid w:val="006A20E3"/>
    <w:rsid w:val="006A2287"/>
    <w:rsid w:val="006A3269"/>
    <w:rsid w:val="006A419E"/>
    <w:rsid w:val="006A540A"/>
    <w:rsid w:val="006A74F7"/>
    <w:rsid w:val="006B114D"/>
    <w:rsid w:val="006B1524"/>
    <w:rsid w:val="006B15CE"/>
    <w:rsid w:val="006B1CA3"/>
    <w:rsid w:val="006B7CA6"/>
    <w:rsid w:val="006C061D"/>
    <w:rsid w:val="006C07D9"/>
    <w:rsid w:val="006C09C1"/>
    <w:rsid w:val="006C0DC8"/>
    <w:rsid w:val="006C1020"/>
    <w:rsid w:val="006C3035"/>
    <w:rsid w:val="006C7C53"/>
    <w:rsid w:val="006D223C"/>
    <w:rsid w:val="006D2FDA"/>
    <w:rsid w:val="006D35CC"/>
    <w:rsid w:val="006D4220"/>
    <w:rsid w:val="006D430E"/>
    <w:rsid w:val="006D5CB7"/>
    <w:rsid w:val="006D5F26"/>
    <w:rsid w:val="006E01A3"/>
    <w:rsid w:val="006E4BC1"/>
    <w:rsid w:val="006E55D4"/>
    <w:rsid w:val="006E5C99"/>
    <w:rsid w:val="006E627E"/>
    <w:rsid w:val="006E77B3"/>
    <w:rsid w:val="006F02FF"/>
    <w:rsid w:val="006F0453"/>
    <w:rsid w:val="006F269D"/>
    <w:rsid w:val="006F68FB"/>
    <w:rsid w:val="006F76FA"/>
    <w:rsid w:val="006F786B"/>
    <w:rsid w:val="006F7FB7"/>
    <w:rsid w:val="00702840"/>
    <w:rsid w:val="00705F1E"/>
    <w:rsid w:val="007067A4"/>
    <w:rsid w:val="00706814"/>
    <w:rsid w:val="007079A0"/>
    <w:rsid w:val="00710F0A"/>
    <w:rsid w:val="00714ABD"/>
    <w:rsid w:val="00720B69"/>
    <w:rsid w:val="00723D57"/>
    <w:rsid w:val="00726FAA"/>
    <w:rsid w:val="00727552"/>
    <w:rsid w:val="00732ACC"/>
    <w:rsid w:val="00733C8E"/>
    <w:rsid w:val="00734F1C"/>
    <w:rsid w:val="00736841"/>
    <w:rsid w:val="00736F61"/>
    <w:rsid w:val="00741558"/>
    <w:rsid w:val="00742836"/>
    <w:rsid w:val="007429F9"/>
    <w:rsid w:val="00742C32"/>
    <w:rsid w:val="00742F01"/>
    <w:rsid w:val="007463CF"/>
    <w:rsid w:val="00746674"/>
    <w:rsid w:val="0075070C"/>
    <w:rsid w:val="007525C5"/>
    <w:rsid w:val="00752DD7"/>
    <w:rsid w:val="00753B3B"/>
    <w:rsid w:val="007541E9"/>
    <w:rsid w:val="00754D46"/>
    <w:rsid w:val="0075614A"/>
    <w:rsid w:val="0075769B"/>
    <w:rsid w:val="00757E9D"/>
    <w:rsid w:val="00760F66"/>
    <w:rsid w:val="00762437"/>
    <w:rsid w:val="00762C46"/>
    <w:rsid w:val="0076349B"/>
    <w:rsid w:val="007636E7"/>
    <w:rsid w:val="0076413B"/>
    <w:rsid w:val="00767E46"/>
    <w:rsid w:val="00771539"/>
    <w:rsid w:val="00771F8B"/>
    <w:rsid w:val="00772287"/>
    <w:rsid w:val="00774AE0"/>
    <w:rsid w:val="00775A94"/>
    <w:rsid w:val="00776409"/>
    <w:rsid w:val="0077690B"/>
    <w:rsid w:val="007776FA"/>
    <w:rsid w:val="00777AA6"/>
    <w:rsid w:val="0078190C"/>
    <w:rsid w:val="0078565F"/>
    <w:rsid w:val="007856B3"/>
    <w:rsid w:val="00787FA2"/>
    <w:rsid w:val="00790DEC"/>
    <w:rsid w:val="00795B8B"/>
    <w:rsid w:val="00795CAE"/>
    <w:rsid w:val="007A02A9"/>
    <w:rsid w:val="007A165A"/>
    <w:rsid w:val="007A1678"/>
    <w:rsid w:val="007A33C7"/>
    <w:rsid w:val="007A568A"/>
    <w:rsid w:val="007B39E4"/>
    <w:rsid w:val="007B3E2E"/>
    <w:rsid w:val="007B48A6"/>
    <w:rsid w:val="007B4D04"/>
    <w:rsid w:val="007B4D98"/>
    <w:rsid w:val="007B53D1"/>
    <w:rsid w:val="007B63DD"/>
    <w:rsid w:val="007C27FE"/>
    <w:rsid w:val="007C4E55"/>
    <w:rsid w:val="007C5944"/>
    <w:rsid w:val="007C5C84"/>
    <w:rsid w:val="007D5BCF"/>
    <w:rsid w:val="007D5CFE"/>
    <w:rsid w:val="007E0F8C"/>
    <w:rsid w:val="007E131E"/>
    <w:rsid w:val="007E3328"/>
    <w:rsid w:val="007E3AC6"/>
    <w:rsid w:val="007E3C0B"/>
    <w:rsid w:val="007E45DB"/>
    <w:rsid w:val="007F0018"/>
    <w:rsid w:val="007F12CF"/>
    <w:rsid w:val="007F1E33"/>
    <w:rsid w:val="007F2C05"/>
    <w:rsid w:val="007F2EFA"/>
    <w:rsid w:val="007F45FB"/>
    <w:rsid w:val="007F69C0"/>
    <w:rsid w:val="00800D5C"/>
    <w:rsid w:val="00803DAC"/>
    <w:rsid w:val="008046F1"/>
    <w:rsid w:val="008063B4"/>
    <w:rsid w:val="00806A95"/>
    <w:rsid w:val="0080755A"/>
    <w:rsid w:val="00810D8A"/>
    <w:rsid w:val="0081116F"/>
    <w:rsid w:val="00811945"/>
    <w:rsid w:val="008121FC"/>
    <w:rsid w:val="00814A45"/>
    <w:rsid w:val="00814C3D"/>
    <w:rsid w:val="0081568C"/>
    <w:rsid w:val="00815ACA"/>
    <w:rsid w:val="00815EB4"/>
    <w:rsid w:val="0082460A"/>
    <w:rsid w:val="008249D8"/>
    <w:rsid w:val="008271A5"/>
    <w:rsid w:val="00827BBF"/>
    <w:rsid w:val="00831102"/>
    <w:rsid w:val="008314D3"/>
    <w:rsid w:val="00831FFA"/>
    <w:rsid w:val="008325FC"/>
    <w:rsid w:val="00833CEC"/>
    <w:rsid w:val="00833E31"/>
    <w:rsid w:val="008410E8"/>
    <w:rsid w:val="00841974"/>
    <w:rsid w:val="008424A4"/>
    <w:rsid w:val="00843186"/>
    <w:rsid w:val="00843C74"/>
    <w:rsid w:val="008471A1"/>
    <w:rsid w:val="00847BB7"/>
    <w:rsid w:val="00853F80"/>
    <w:rsid w:val="00857A60"/>
    <w:rsid w:val="00861361"/>
    <w:rsid w:val="00863C99"/>
    <w:rsid w:val="00864823"/>
    <w:rsid w:val="0086483A"/>
    <w:rsid w:val="00864A29"/>
    <w:rsid w:val="008666D7"/>
    <w:rsid w:val="00867975"/>
    <w:rsid w:val="00867E3A"/>
    <w:rsid w:val="008711B5"/>
    <w:rsid w:val="0087328E"/>
    <w:rsid w:val="00875330"/>
    <w:rsid w:val="0087542A"/>
    <w:rsid w:val="008762DB"/>
    <w:rsid w:val="00880317"/>
    <w:rsid w:val="00881D8D"/>
    <w:rsid w:val="00881E4B"/>
    <w:rsid w:val="008851E5"/>
    <w:rsid w:val="00885C23"/>
    <w:rsid w:val="00887603"/>
    <w:rsid w:val="00893271"/>
    <w:rsid w:val="00893CA8"/>
    <w:rsid w:val="00894428"/>
    <w:rsid w:val="008955F5"/>
    <w:rsid w:val="008975EF"/>
    <w:rsid w:val="008A0A1C"/>
    <w:rsid w:val="008A1C1E"/>
    <w:rsid w:val="008A1FDA"/>
    <w:rsid w:val="008A2599"/>
    <w:rsid w:val="008A27B8"/>
    <w:rsid w:val="008B3232"/>
    <w:rsid w:val="008B4BE6"/>
    <w:rsid w:val="008B4C82"/>
    <w:rsid w:val="008B4EFA"/>
    <w:rsid w:val="008B5205"/>
    <w:rsid w:val="008B7A8F"/>
    <w:rsid w:val="008B7E55"/>
    <w:rsid w:val="008C1809"/>
    <w:rsid w:val="008C18E1"/>
    <w:rsid w:val="008C5982"/>
    <w:rsid w:val="008D3627"/>
    <w:rsid w:val="008D5DF6"/>
    <w:rsid w:val="008D637B"/>
    <w:rsid w:val="008E676D"/>
    <w:rsid w:val="008E6D94"/>
    <w:rsid w:val="008F2617"/>
    <w:rsid w:val="008F55B8"/>
    <w:rsid w:val="008F7068"/>
    <w:rsid w:val="008F7A82"/>
    <w:rsid w:val="00900391"/>
    <w:rsid w:val="00900D7F"/>
    <w:rsid w:val="00901C4F"/>
    <w:rsid w:val="00905842"/>
    <w:rsid w:val="0090726A"/>
    <w:rsid w:val="00907F82"/>
    <w:rsid w:val="0091091C"/>
    <w:rsid w:val="009111B1"/>
    <w:rsid w:val="00913339"/>
    <w:rsid w:val="00914DA3"/>
    <w:rsid w:val="00917884"/>
    <w:rsid w:val="00921DD0"/>
    <w:rsid w:val="0092265B"/>
    <w:rsid w:val="00922FC2"/>
    <w:rsid w:val="00924EB2"/>
    <w:rsid w:val="00931105"/>
    <w:rsid w:val="0093258E"/>
    <w:rsid w:val="00934068"/>
    <w:rsid w:val="0093596E"/>
    <w:rsid w:val="00936DDC"/>
    <w:rsid w:val="009377A2"/>
    <w:rsid w:val="00937AE0"/>
    <w:rsid w:val="00940B85"/>
    <w:rsid w:val="00943D37"/>
    <w:rsid w:val="009459C6"/>
    <w:rsid w:val="0094791D"/>
    <w:rsid w:val="00947D61"/>
    <w:rsid w:val="00951BCB"/>
    <w:rsid w:val="00952C25"/>
    <w:rsid w:val="009539E7"/>
    <w:rsid w:val="00956C48"/>
    <w:rsid w:val="009606B4"/>
    <w:rsid w:val="00960A41"/>
    <w:rsid w:val="00962ADB"/>
    <w:rsid w:val="00962E8B"/>
    <w:rsid w:val="0097002C"/>
    <w:rsid w:val="00973095"/>
    <w:rsid w:val="00973483"/>
    <w:rsid w:val="009748BD"/>
    <w:rsid w:val="00974A75"/>
    <w:rsid w:val="00974BA5"/>
    <w:rsid w:val="00975420"/>
    <w:rsid w:val="00980E43"/>
    <w:rsid w:val="0098232F"/>
    <w:rsid w:val="00982341"/>
    <w:rsid w:val="0098402C"/>
    <w:rsid w:val="009863E5"/>
    <w:rsid w:val="00990ED8"/>
    <w:rsid w:val="00991D35"/>
    <w:rsid w:val="0099401B"/>
    <w:rsid w:val="00994F60"/>
    <w:rsid w:val="00996141"/>
    <w:rsid w:val="00996567"/>
    <w:rsid w:val="00997BF4"/>
    <w:rsid w:val="009A17CB"/>
    <w:rsid w:val="009A180B"/>
    <w:rsid w:val="009A1BC5"/>
    <w:rsid w:val="009A7401"/>
    <w:rsid w:val="009B15D0"/>
    <w:rsid w:val="009B2968"/>
    <w:rsid w:val="009B4924"/>
    <w:rsid w:val="009B5344"/>
    <w:rsid w:val="009B5620"/>
    <w:rsid w:val="009C04E4"/>
    <w:rsid w:val="009C08F6"/>
    <w:rsid w:val="009C0C8D"/>
    <w:rsid w:val="009C16AD"/>
    <w:rsid w:val="009C29D7"/>
    <w:rsid w:val="009C2F67"/>
    <w:rsid w:val="009C3669"/>
    <w:rsid w:val="009C4690"/>
    <w:rsid w:val="009C7E94"/>
    <w:rsid w:val="009D0CAC"/>
    <w:rsid w:val="009D0ECD"/>
    <w:rsid w:val="009D1315"/>
    <w:rsid w:val="009D17B1"/>
    <w:rsid w:val="009D1C67"/>
    <w:rsid w:val="009D25D6"/>
    <w:rsid w:val="009D307F"/>
    <w:rsid w:val="009D3329"/>
    <w:rsid w:val="009D7B9E"/>
    <w:rsid w:val="009E09AA"/>
    <w:rsid w:val="009E2FBA"/>
    <w:rsid w:val="009E33B1"/>
    <w:rsid w:val="009E636D"/>
    <w:rsid w:val="009E76C0"/>
    <w:rsid w:val="009E775C"/>
    <w:rsid w:val="009F0BE5"/>
    <w:rsid w:val="009F33E0"/>
    <w:rsid w:val="009F3EAC"/>
    <w:rsid w:val="009F499D"/>
    <w:rsid w:val="009F5345"/>
    <w:rsid w:val="009F6E66"/>
    <w:rsid w:val="00A03B18"/>
    <w:rsid w:val="00A03CF1"/>
    <w:rsid w:val="00A04197"/>
    <w:rsid w:val="00A06E13"/>
    <w:rsid w:val="00A074F9"/>
    <w:rsid w:val="00A121B5"/>
    <w:rsid w:val="00A12E3A"/>
    <w:rsid w:val="00A13ABF"/>
    <w:rsid w:val="00A177AD"/>
    <w:rsid w:val="00A17C43"/>
    <w:rsid w:val="00A17CEE"/>
    <w:rsid w:val="00A23240"/>
    <w:rsid w:val="00A248B1"/>
    <w:rsid w:val="00A320C6"/>
    <w:rsid w:val="00A33361"/>
    <w:rsid w:val="00A340ED"/>
    <w:rsid w:val="00A34A6E"/>
    <w:rsid w:val="00A36EC9"/>
    <w:rsid w:val="00A373B5"/>
    <w:rsid w:val="00A423E9"/>
    <w:rsid w:val="00A42AB4"/>
    <w:rsid w:val="00A4515C"/>
    <w:rsid w:val="00A469A5"/>
    <w:rsid w:val="00A47C4B"/>
    <w:rsid w:val="00A521EC"/>
    <w:rsid w:val="00A5395D"/>
    <w:rsid w:val="00A5477C"/>
    <w:rsid w:val="00A54B91"/>
    <w:rsid w:val="00A54BC8"/>
    <w:rsid w:val="00A56066"/>
    <w:rsid w:val="00A56389"/>
    <w:rsid w:val="00A635A1"/>
    <w:rsid w:val="00A64334"/>
    <w:rsid w:val="00A65CE2"/>
    <w:rsid w:val="00A675C7"/>
    <w:rsid w:val="00A7158B"/>
    <w:rsid w:val="00A72FCA"/>
    <w:rsid w:val="00A74B7C"/>
    <w:rsid w:val="00A75D0B"/>
    <w:rsid w:val="00A76033"/>
    <w:rsid w:val="00A7664E"/>
    <w:rsid w:val="00A76C95"/>
    <w:rsid w:val="00A80122"/>
    <w:rsid w:val="00A81BCA"/>
    <w:rsid w:val="00A81EEA"/>
    <w:rsid w:val="00A82836"/>
    <w:rsid w:val="00A8292B"/>
    <w:rsid w:val="00A82EF4"/>
    <w:rsid w:val="00A833C2"/>
    <w:rsid w:val="00A856A2"/>
    <w:rsid w:val="00A85C5C"/>
    <w:rsid w:val="00A92B61"/>
    <w:rsid w:val="00A9435B"/>
    <w:rsid w:val="00A94D1C"/>
    <w:rsid w:val="00A95A7A"/>
    <w:rsid w:val="00A96FD3"/>
    <w:rsid w:val="00A97C4D"/>
    <w:rsid w:val="00A97C98"/>
    <w:rsid w:val="00AA0405"/>
    <w:rsid w:val="00AA072D"/>
    <w:rsid w:val="00AA12A0"/>
    <w:rsid w:val="00AA1D0E"/>
    <w:rsid w:val="00AA1E8A"/>
    <w:rsid w:val="00AA29A2"/>
    <w:rsid w:val="00AA540D"/>
    <w:rsid w:val="00AA5905"/>
    <w:rsid w:val="00AA7009"/>
    <w:rsid w:val="00AA74DE"/>
    <w:rsid w:val="00AB1A80"/>
    <w:rsid w:val="00AB2533"/>
    <w:rsid w:val="00AC0BF9"/>
    <w:rsid w:val="00AC2041"/>
    <w:rsid w:val="00AC2E5C"/>
    <w:rsid w:val="00AC7AC0"/>
    <w:rsid w:val="00AD0A23"/>
    <w:rsid w:val="00AD0C3D"/>
    <w:rsid w:val="00AD38F0"/>
    <w:rsid w:val="00AD47AD"/>
    <w:rsid w:val="00AD6DA8"/>
    <w:rsid w:val="00AD7DF9"/>
    <w:rsid w:val="00AE0A6D"/>
    <w:rsid w:val="00AE1E67"/>
    <w:rsid w:val="00AE3820"/>
    <w:rsid w:val="00AE50B0"/>
    <w:rsid w:val="00AE7081"/>
    <w:rsid w:val="00AE716A"/>
    <w:rsid w:val="00AE7893"/>
    <w:rsid w:val="00AF2474"/>
    <w:rsid w:val="00AF3212"/>
    <w:rsid w:val="00AF4236"/>
    <w:rsid w:val="00B017F2"/>
    <w:rsid w:val="00B02046"/>
    <w:rsid w:val="00B02C25"/>
    <w:rsid w:val="00B03409"/>
    <w:rsid w:val="00B03D50"/>
    <w:rsid w:val="00B03EAE"/>
    <w:rsid w:val="00B0418C"/>
    <w:rsid w:val="00B05EC8"/>
    <w:rsid w:val="00B06A89"/>
    <w:rsid w:val="00B10240"/>
    <w:rsid w:val="00B15681"/>
    <w:rsid w:val="00B15BBC"/>
    <w:rsid w:val="00B16DDA"/>
    <w:rsid w:val="00B16FB0"/>
    <w:rsid w:val="00B1728F"/>
    <w:rsid w:val="00B20DB8"/>
    <w:rsid w:val="00B226AC"/>
    <w:rsid w:val="00B22FDF"/>
    <w:rsid w:val="00B2356E"/>
    <w:rsid w:val="00B25324"/>
    <w:rsid w:val="00B30099"/>
    <w:rsid w:val="00B33F44"/>
    <w:rsid w:val="00B343C9"/>
    <w:rsid w:val="00B3466F"/>
    <w:rsid w:val="00B34E5E"/>
    <w:rsid w:val="00B351EB"/>
    <w:rsid w:val="00B363FD"/>
    <w:rsid w:val="00B36ECA"/>
    <w:rsid w:val="00B4044F"/>
    <w:rsid w:val="00B40C1B"/>
    <w:rsid w:val="00B40D33"/>
    <w:rsid w:val="00B4295C"/>
    <w:rsid w:val="00B42D31"/>
    <w:rsid w:val="00B45838"/>
    <w:rsid w:val="00B473FC"/>
    <w:rsid w:val="00B50102"/>
    <w:rsid w:val="00B53BED"/>
    <w:rsid w:val="00B5408D"/>
    <w:rsid w:val="00B54A7D"/>
    <w:rsid w:val="00B559A6"/>
    <w:rsid w:val="00B611E5"/>
    <w:rsid w:val="00B61642"/>
    <w:rsid w:val="00B636A7"/>
    <w:rsid w:val="00B63A28"/>
    <w:rsid w:val="00B63DF8"/>
    <w:rsid w:val="00B63F20"/>
    <w:rsid w:val="00B674DB"/>
    <w:rsid w:val="00B704DF"/>
    <w:rsid w:val="00B7087A"/>
    <w:rsid w:val="00B7097F"/>
    <w:rsid w:val="00B748C5"/>
    <w:rsid w:val="00B75749"/>
    <w:rsid w:val="00B80169"/>
    <w:rsid w:val="00B80728"/>
    <w:rsid w:val="00B80844"/>
    <w:rsid w:val="00B81D74"/>
    <w:rsid w:val="00B85687"/>
    <w:rsid w:val="00B8571A"/>
    <w:rsid w:val="00B9048D"/>
    <w:rsid w:val="00B90F3B"/>
    <w:rsid w:val="00B90FA9"/>
    <w:rsid w:val="00B937E5"/>
    <w:rsid w:val="00B93CDE"/>
    <w:rsid w:val="00BA02CE"/>
    <w:rsid w:val="00BA080F"/>
    <w:rsid w:val="00BA420D"/>
    <w:rsid w:val="00BA48DC"/>
    <w:rsid w:val="00BA5391"/>
    <w:rsid w:val="00BA6387"/>
    <w:rsid w:val="00BB0786"/>
    <w:rsid w:val="00BB0D5B"/>
    <w:rsid w:val="00BB2B46"/>
    <w:rsid w:val="00BB509A"/>
    <w:rsid w:val="00BB5E3A"/>
    <w:rsid w:val="00BB60A9"/>
    <w:rsid w:val="00BB691C"/>
    <w:rsid w:val="00BC04EF"/>
    <w:rsid w:val="00BC0A6E"/>
    <w:rsid w:val="00BC1141"/>
    <w:rsid w:val="00BC627B"/>
    <w:rsid w:val="00BC739F"/>
    <w:rsid w:val="00BC76A7"/>
    <w:rsid w:val="00BD0422"/>
    <w:rsid w:val="00BD0ED5"/>
    <w:rsid w:val="00BD437A"/>
    <w:rsid w:val="00BD43FE"/>
    <w:rsid w:val="00BD52BF"/>
    <w:rsid w:val="00BD5706"/>
    <w:rsid w:val="00BD68CE"/>
    <w:rsid w:val="00BE0047"/>
    <w:rsid w:val="00BE0864"/>
    <w:rsid w:val="00BE1AB5"/>
    <w:rsid w:val="00BE3130"/>
    <w:rsid w:val="00BE3A9D"/>
    <w:rsid w:val="00BE6B2C"/>
    <w:rsid w:val="00BF1FCF"/>
    <w:rsid w:val="00BF2BF8"/>
    <w:rsid w:val="00BF5536"/>
    <w:rsid w:val="00BF6730"/>
    <w:rsid w:val="00BF75B7"/>
    <w:rsid w:val="00BF7E7B"/>
    <w:rsid w:val="00C0000D"/>
    <w:rsid w:val="00C00555"/>
    <w:rsid w:val="00C01A75"/>
    <w:rsid w:val="00C02549"/>
    <w:rsid w:val="00C047CF"/>
    <w:rsid w:val="00C04819"/>
    <w:rsid w:val="00C0527F"/>
    <w:rsid w:val="00C06815"/>
    <w:rsid w:val="00C074BE"/>
    <w:rsid w:val="00C07AC8"/>
    <w:rsid w:val="00C11434"/>
    <w:rsid w:val="00C12995"/>
    <w:rsid w:val="00C12A3A"/>
    <w:rsid w:val="00C131E2"/>
    <w:rsid w:val="00C16DAB"/>
    <w:rsid w:val="00C16F54"/>
    <w:rsid w:val="00C25C77"/>
    <w:rsid w:val="00C266A5"/>
    <w:rsid w:val="00C30DD2"/>
    <w:rsid w:val="00C3397E"/>
    <w:rsid w:val="00C357BA"/>
    <w:rsid w:val="00C36174"/>
    <w:rsid w:val="00C36B13"/>
    <w:rsid w:val="00C37831"/>
    <w:rsid w:val="00C42BD1"/>
    <w:rsid w:val="00C42F6E"/>
    <w:rsid w:val="00C43347"/>
    <w:rsid w:val="00C45BA2"/>
    <w:rsid w:val="00C45FC6"/>
    <w:rsid w:val="00C4619A"/>
    <w:rsid w:val="00C46F12"/>
    <w:rsid w:val="00C47E7F"/>
    <w:rsid w:val="00C50C21"/>
    <w:rsid w:val="00C53080"/>
    <w:rsid w:val="00C5379A"/>
    <w:rsid w:val="00C53B04"/>
    <w:rsid w:val="00C54BBE"/>
    <w:rsid w:val="00C5540A"/>
    <w:rsid w:val="00C55DAE"/>
    <w:rsid w:val="00C56B14"/>
    <w:rsid w:val="00C63846"/>
    <w:rsid w:val="00C6436D"/>
    <w:rsid w:val="00C64387"/>
    <w:rsid w:val="00C65E5D"/>
    <w:rsid w:val="00C7061E"/>
    <w:rsid w:val="00C709B2"/>
    <w:rsid w:val="00C74673"/>
    <w:rsid w:val="00C754F2"/>
    <w:rsid w:val="00C756D4"/>
    <w:rsid w:val="00C85BDA"/>
    <w:rsid w:val="00C90477"/>
    <w:rsid w:val="00C905A5"/>
    <w:rsid w:val="00C90663"/>
    <w:rsid w:val="00C90B95"/>
    <w:rsid w:val="00C90E44"/>
    <w:rsid w:val="00C924AB"/>
    <w:rsid w:val="00C92901"/>
    <w:rsid w:val="00C93CFC"/>
    <w:rsid w:val="00C952E7"/>
    <w:rsid w:val="00C96DBB"/>
    <w:rsid w:val="00CA2AA6"/>
    <w:rsid w:val="00CB0B07"/>
    <w:rsid w:val="00CB0D08"/>
    <w:rsid w:val="00CB1BCE"/>
    <w:rsid w:val="00CB3F87"/>
    <w:rsid w:val="00CB7893"/>
    <w:rsid w:val="00CB7E98"/>
    <w:rsid w:val="00CC071D"/>
    <w:rsid w:val="00CC07E2"/>
    <w:rsid w:val="00CC14B5"/>
    <w:rsid w:val="00CC3062"/>
    <w:rsid w:val="00CC4039"/>
    <w:rsid w:val="00CC451A"/>
    <w:rsid w:val="00CC52A5"/>
    <w:rsid w:val="00CC57A5"/>
    <w:rsid w:val="00CC585D"/>
    <w:rsid w:val="00CC5FD1"/>
    <w:rsid w:val="00CC6D44"/>
    <w:rsid w:val="00CC7FD8"/>
    <w:rsid w:val="00CD07F1"/>
    <w:rsid w:val="00CD5595"/>
    <w:rsid w:val="00CD6547"/>
    <w:rsid w:val="00CE468C"/>
    <w:rsid w:val="00CE7568"/>
    <w:rsid w:val="00CF2AE9"/>
    <w:rsid w:val="00CF5438"/>
    <w:rsid w:val="00CF5D08"/>
    <w:rsid w:val="00CF61C5"/>
    <w:rsid w:val="00D023B6"/>
    <w:rsid w:val="00D034D9"/>
    <w:rsid w:val="00D041F4"/>
    <w:rsid w:val="00D0562D"/>
    <w:rsid w:val="00D058A9"/>
    <w:rsid w:val="00D06318"/>
    <w:rsid w:val="00D0665D"/>
    <w:rsid w:val="00D06E74"/>
    <w:rsid w:val="00D0731F"/>
    <w:rsid w:val="00D13103"/>
    <w:rsid w:val="00D159A0"/>
    <w:rsid w:val="00D162AD"/>
    <w:rsid w:val="00D1733E"/>
    <w:rsid w:val="00D212CD"/>
    <w:rsid w:val="00D2169C"/>
    <w:rsid w:val="00D23073"/>
    <w:rsid w:val="00D305F1"/>
    <w:rsid w:val="00D30B72"/>
    <w:rsid w:val="00D325E0"/>
    <w:rsid w:val="00D34294"/>
    <w:rsid w:val="00D36EDC"/>
    <w:rsid w:val="00D41AB4"/>
    <w:rsid w:val="00D429BD"/>
    <w:rsid w:val="00D45A8E"/>
    <w:rsid w:val="00D4635F"/>
    <w:rsid w:val="00D46C89"/>
    <w:rsid w:val="00D4755A"/>
    <w:rsid w:val="00D54873"/>
    <w:rsid w:val="00D565C7"/>
    <w:rsid w:val="00D602E0"/>
    <w:rsid w:val="00D62DAB"/>
    <w:rsid w:val="00D63CD2"/>
    <w:rsid w:val="00D63D96"/>
    <w:rsid w:val="00D65F13"/>
    <w:rsid w:val="00D66A31"/>
    <w:rsid w:val="00D6727E"/>
    <w:rsid w:val="00D67514"/>
    <w:rsid w:val="00D704FA"/>
    <w:rsid w:val="00D72825"/>
    <w:rsid w:val="00D7308C"/>
    <w:rsid w:val="00D73A17"/>
    <w:rsid w:val="00D73C89"/>
    <w:rsid w:val="00D742AD"/>
    <w:rsid w:val="00D74C67"/>
    <w:rsid w:val="00D75CBD"/>
    <w:rsid w:val="00D76E67"/>
    <w:rsid w:val="00D77DC8"/>
    <w:rsid w:val="00D81457"/>
    <w:rsid w:val="00D81A13"/>
    <w:rsid w:val="00D82960"/>
    <w:rsid w:val="00D82C89"/>
    <w:rsid w:val="00D82DBE"/>
    <w:rsid w:val="00D84CCF"/>
    <w:rsid w:val="00D86E09"/>
    <w:rsid w:val="00D87360"/>
    <w:rsid w:val="00D8764B"/>
    <w:rsid w:val="00D9356D"/>
    <w:rsid w:val="00D97160"/>
    <w:rsid w:val="00D97A22"/>
    <w:rsid w:val="00DA0964"/>
    <w:rsid w:val="00DA1E8E"/>
    <w:rsid w:val="00DA42AE"/>
    <w:rsid w:val="00DA4FEF"/>
    <w:rsid w:val="00DA6540"/>
    <w:rsid w:val="00DA6919"/>
    <w:rsid w:val="00DA7A21"/>
    <w:rsid w:val="00DB35A7"/>
    <w:rsid w:val="00DB4263"/>
    <w:rsid w:val="00DB5481"/>
    <w:rsid w:val="00DB69C9"/>
    <w:rsid w:val="00DB7129"/>
    <w:rsid w:val="00DC0400"/>
    <w:rsid w:val="00DC0936"/>
    <w:rsid w:val="00DC19FD"/>
    <w:rsid w:val="00DD0126"/>
    <w:rsid w:val="00DD074B"/>
    <w:rsid w:val="00DD35A5"/>
    <w:rsid w:val="00DD436D"/>
    <w:rsid w:val="00DD4B1C"/>
    <w:rsid w:val="00DD6147"/>
    <w:rsid w:val="00DE0161"/>
    <w:rsid w:val="00DE10AA"/>
    <w:rsid w:val="00DE3603"/>
    <w:rsid w:val="00DE3ED1"/>
    <w:rsid w:val="00DE5269"/>
    <w:rsid w:val="00DE5EBB"/>
    <w:rsid w:val="00DE607B"/>
    <w:rsid w:val="00DF19F3"/>
    <w:rsid w:val="00DF1B95"/>
    <w:rsid w:val="00DF4D2C"/>
    <w:rsid w:val="00E01B54"/>
    <w:rsid w:val="00E0725E"/>
    <w:rsid w:val="00E101C0"/>
    <w:rsid w:val="00E10A51"/>
    <w:rsid w:val="00E12AC8"/>
    <w:rsid w:val="00E153F4"/>
    <w:rsid w:val="00E156DC"/>
    <w:rsid w:val="00E1692E"/>
    <w:rsid w:val="00E170F6"/>
    <w:rsid w:val="00E17301"/>
    <w:rsid w:val="00E2067F"/>
    <w:rsid w:val="00E21CFC"/>
    <w:rsid w:val="00E22969"/>
    <w:rsid w:val="00E23B51"/>
    <w:rsid w:val="00E250A7"/>
    <w:rsid w:val="00E302BE"/>
    <w:rsid w:val="00E30884"/>
    <w:rsid w:val="00E3417D"/>
    <w:rsid w:val="00E3428A"/>
    <w:rsid w:val="00E34E5D"/>
    <w:rsid w:val="00E34FFF"/>
    <w:rsid w:val="00E364D2"/>
    <w:rsid w:val="00E376C1"/>
    <w:rsid w:val="00E40325"/>
    <w:rsid w:val="00E42264"/>
    <w:rsid w:val="00E42E31"/>
    <w:rsid w:val="00E47357"/>
    <w:rsid w:val="00E51745"/>
    <w:rsid w:val="00E518BA"/>
    <w:rsid w:val="00E54A3E"/>
    <w:rsid w:val="00E56078"/>
    <w:rsid w:val="00E56CC7"/>
    <w:rsid w:val="00E56EA4"/>
    <w:rsid w:val="00E57E7D"/>
    <w:rsid w:val="00E57FA0"/>
    <w:rsid w:val="00E61488"/>
    <w:rsid w:val="00E629F4"/>
    <w:rsid w:val="00E649E4"/>
    <w:rsid w:val="00E64A5B"/>
    <w:rsid w:val="00E664F5"/>
    <w:rsid w:val="00E676F8"/>
    <w:rsid w:val="00E70446"/>
    <w:rsid w:val="00E73B3D"/>
    <w:rsid w:val="00E80478"/>
    <w:rsid w:val="00E806E5"/>
    <w:rsid w:val="00E87478"/>
    <w:rsid w:val="00E87AB6"/>
    <w:rsid w:val="00E87BB8"/>
    <w:rsid w:val="00E93A60"/>
    <w:rsid w:val="00E94157"/>
    <w:rsid w:val="00E963B5"/>
    <w:rsid w:val="00E96573"/>
    <w:rsid w:val="00EA07D8"/>
    <w:rsid w:val="00EA2229"/>
    <w:rsid w:val="00EA2447"/>
    <w:rsid w:val="00EA6EC5"/>
    <w:rsid w:val="00EA79AA"/>
    <w:rsid w:val="00EA7E5B"/>
    <w:rsid w:val="00EB3188"/>
    <w:rsid w:val="00EB49E9"/>
    <w:rsid w:val="00EB5BCF"/>
    <w:rsid w:val="00EB6E77"/>
    <w:rsid w:val="00EC0E6E"/>
    <w:rsid w:val="00EC0FED"/>
    <w:rsid w:val="00EC346D"/>
    <w:rsid w:val="00EC3ACD"/>
    <w:rsid w:val="00EC738A"/>
    <w:rsid w:val="00ED0A08"/>
    <w:rsid w:val="00ED0E00"/>
    <w:rsid w:val="00ED1903"/>
    <w:rsid w:val="00ED1977"/>
    <w:rsid w:val="00ED21B2"/>
    <w:rsid w:val="00ED276C"/>
    <w:rsid w:val="00ED3917"/>
    <w:rsid w:val="00ED49AE"/>
    <w:rsid w:val="00ED4F32"/>
    <w:rsid w:val="00ED70A4"/>
    <w:rsid w:val="00EE04B2"/>
    <w:rsid w:val="00EE12B6"/>
    <w:rsid w:val="00EE3A6F"/>
    <w:rsid w:val="00EE4B52"/>
    <w:rsid w:val="00EE4B91"/>
    <w:rsid w:val="00EF1A32"/>
    <w:rsid w:val="00EF29DD"/>
    <w:rsid w:val="00EF44FC"/>
    <w:rsid w:val="00EF4B49"/>
    <w:rsid w:val="00EF6122"/>
    <w:rsid w:val="00F018F3"/>
    <w:rsid w:val="00F026EB"/>
    <w:rsid w:val="00F02E54"/>
    <w:rsid w:val="00F05210"/>
    <w:rsid w:val="00F06A4E"/>
    <w:rsid w:val="00F06A85"/>
    <w:rsid w:val="00F06ABE"/>
    <w:rsid w:val="00F06AED"/>
    <w:rsid w:val="00F07844"/>
    <w:rsid w:val="00F07961"/>
    <w:rsid w:val="00F1036C"/>
    <w:rsid w:val="00F139AE"/>
    <w:rsid w:val="00F140A9"/>
    <w:rsid w:val="00F14B2A"/>
    <w:rsid w:val="00F17BFE"/>
    <w:rsid w:val="00F21459"/>
    <w:rsid w:val="00F21D1A"/>
    <w:rsid w:val="00F21FD6"/>
    <w:rsid w:val="00F222B0"/>
    <w:rsid w:val="00F24719"/>
    <w:rsid w:val="00F262F7"/>
    <w:rsid w:val="00F26307"/>
    <w:rsid w:val="00F26AEC"/>
    <w:rsid w:val="00F26D94"/>
    <w:rsid w:val="00F27115"/>
    <w:rsid w:val="00F34954"/>
    <w:rsid w:val="00F358B3"/>
    <w:rsid w:val="00F36540"/>
    <w:rsid w:val="00F4101D"/>
    <w:rsid w:val="00F41F74"/>
    <w:rsid w:val="00F45BA1"/>
    <w:rsid w:val="00F46F75"/>
    <w:rsid w:val="00F50D67"/>
    <w:rsid w:val="00F53F41"/>
    <w:rsid w:val="00F5403B"/>
    <w:rsid w:val="00F552C1"/>
    <w:rsid w:val="00F5635F"/>
    <w:rsid w:val="00F60552"/>
    <w:rsid w:val="00F6166A"/>
    <w:rsid w:val="00F62638"/>
    <w:rsid w:val="00F64F4E"/>
    <w:rsid w:val="00F65298"/>
    <w:rsid w:val="00F65708"/>
    <w:rsid w:val="00F65EBC"/>
    <w:rsid w:val="00F67D89"/>
    <w:rsid w:val="00F71092"/>
    <w:rsid w:val="00F7323F"/>
    <w:rsid w:val="00F76539"/>
    <w:rsid w:val="00F800E5"/>
    <w:rsid w:val="00F821CD"/>
    <w:rsid w:val="00F84D6D"/>
    <w:rsid w:val="00F86750"/>
    <w:rsid w:val="00F879C1"/>
    <w:rsid w:val="00F91375"/>
    <w:rsid w:val="00F93AA2"/>
    <w:rsid w:val="00F93FF0"/>
    <w:rsid w:val="00F947B4"/>
    <w:rsid w:val="00F970BE"/>
    <w:rsid w:val="00F9739B"/>
    <w:rsid w:val="00FA062A"/>
    <w:rsid w:val="00FA324F"/>
    <w:rsid w:val="00FA561F"/>
    <w:rsid w:val="00FB1D7B"/>
    <w:rsid w:val="00FB2D69"/>
    <w:rsid w:val="00FB3787"/>
    <w:rsid w:val="00FB487C"/>
    <w:rsid w:val="00FB51B0"/>
    <w:rsid w:val="00FB5FF0"/>
    <w:rsid w:val="00FB6390"/>
    <w:rsid w:val="00FB63D7"/>
    <w:rsid w:val="00FC202C"/>
    <w:rsid w:val="00FC30C9"/>
    <w:rsid w:val="00FC7D27"/>
    <w:rsid w:val="00FD2AAE"/>
    <w:rsid w:val="00FD3755"/>
    <w:rsid w:val="00FD4E79"/>
    <w:rsid w:val="00FD5FB3"/>
    <w:rsid w:val="00FE04E5"/>
    <w:rsid w:val="00FE1E41"/>
    <w:rsid w:val="00FE3BBE"/>
    <w:rsid w:val="00FE40A0"/>
    <w:rsid w:val="00FF05C5"/>
    <w:rsid w:val="00FF15FC"/>
    <w:rsid w:val="00FF1A13"/>
    <w:rsid w:val="00FF22FF"/>
    <w:rsid w:val="00FF41DB"/>
    <w:rsid w:val="00FF52D8"/>
    <w:rsid w:val="00FF54B0"/>
    <w:rsid w:val="00FF677A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551534"/>
  <w15:chartTrackingRefBased/>
  <w15:docId w15:val="{2AEB0EF9-F1AD-4054-909A-0D61E8E5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 Indent" w:uiPriority="99"/>
    <w:lsdException w:name="Subtitle" w:uiPriority="11" w:qFormat="1"/>
    <w:lsdException w:name="Body Text Indent 2" w:uiPriority="99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4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360" w:lineRule="auto"/>
      <w:ind w:left="360"/>
    </w:pPr>
  </w:style>
  <w:style w:type="paragraph" w:styleId="Tekstpodstawowywcity">
    <w:name w:val="Body Text Indent"/>
    <w:basedOn w:val="Normalny"/>
    <w:link w:val="TekstpodstawowywcityZnak"/>
    <w:uiPriority w:val="99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1,List Paragraph2,ISCG Numerowanie,TZ-Nag2,Preambuła,RR PGE Akapit z listą,CP-UC,CP-Punkty,Bullet List,List - bullets,Equipment,Bullet 1,List Paragraph Char Char,b1,Figure_name,Numbered Indented Text,Ref,List_TIS,Styl 1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uiPriority w:val="99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uiPriority w:val="99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6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881D8D"/>
    <w:rPr>
      <w:sz w:val="24"/>
      <w:szCs w:val="24"/>
    </w:rPr>
  </w:style>
  <w:style w:type="character" w:customStyle="1" w:styleId="NagwekZnak">
    <w:name w:val="Nagłówek Znak"/>
    <w:link w:val="Nagwek"/>
    <w:rsid w:val="00881D8D"/>
    <w:rPr>
      <w:sz w:val="24"/>
      <w:szCs w:val="24"/>
    </w:rPr>
  </w:style>
  <w:style w:type="character" w:customStyle="1" w:styleId="AkapitzlistZnak">
    <w:name w:val="Akapit z listą Znak"/>
    <w:aliases w:val="lp1 Znak,List Paragraph1 Znak,List Paragraph2 Znak,ISCG Numerowanie Znak,TZ-Nag2 Znak,Preambuła Znak,RR PGE Akapit z listą Znak,CP-UC Znak,CP-Punkty Znak,Bullet List Znak,List - bullets Znak,Equipment Znak,Bullet 1 Znak,b1 Znak"/>
    <w:basedOn w:val="Domylnaczcionkaakapitu"/>
    <w:link w:val="Akapitzlist"/>
    <w:uiPriority w:val="34"/>
    <w:rsid w:val="00480A73"/>
    <w:rPr>
      <w:sz w:val="24"/>
      <w:szCs w:val="24"/>
    </w:rPr>
  </w:style>
  <w:style w:type="paragraph" w:styleId="Listanumerowana">
    <w:name w:val="List Number"/>
    <w:basedOn w:val="Normalny"/>
    <w:rsid w:val="004623C3"/>
    <w:pPr>
      <w:numPr>
        <w:numId w:val="22"/>
      </w:numPr>
      <w:contextualSpacing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AA6"/>
    <w:rPr>
      <w:b/>
      <w:bCs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AA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2AA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A2AA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CA2AA6"/>
    <w:rPr>
      <w:i/>
      <w:iCs/>
      <w:color w:val="404040" w:themeColor="text1" w:themeTint="BF"/>
    </w:rPr>
  </w:style>
  <w:style w:type="character" w:styleId="Uwydatnienie">
    <w:name w:val="Emphasis"/>
    <w:uiPriority w:val="20"/>
    <w:qFormat/>
    <w:rsid w:val="00CA2AA6"/>
    <w:rPr>
      <w:i/>
      <w:iCs/>
    </w:rPr>
  </w:style>
  <w:style w:type="character" w:styleId="Numerwiersza">
    <w:name w:val="line number"/>
    <w:basedOn w:val="Domylnaczcionkaakapitu"/>
    <w:uiPriority w:val="99"/>
    <w:unhideWhenUsed/>
    <w:rsid w:val="00CA2AA6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A2AA6"/>
    <w:rPr>
      <w:sz w:val="24"/>
    </w:rPr>
  </w:style>
  <w:style w:type="paragraph" w:customStyle="1" w:styleId="BPRTekst">
    <w:name w:val="BPR Tekst"/>
    <w:basedOn w:val="Normalny"/>
    <w:link w:val="BPRTekstZnak"/>
    <w:qFormat/>
    <w:rsid w:val="00CA2AA6"/>
    <w:pPr>
      <w:spacing w:after="240" w:line="360" w:lineRule="auto"/>
      <w:jc w:val="both"/>
    </w:pPr>
    <w:rPr>
      <w:rFonts w:ascii="Calibri Light" w:eastAsia="Calibri Light" w:hAnsi="Calibri Light" w:cs="Calibri Light"/>
      <w:bCs/>
      <w:sz w:val="20"/>
      <w:szCs w:val="20"/>
      <w:lang w:eastAsia="en-US"/>
    </w:rPr>
  </w:style>
  <w:style w:type="character" w:customStyle="1" w:styleId="BPRTekstZnak">
    <w:name w:val="BPR Tekst Znak"/>
    <w:link w:val="BPRTekst"/>
    <w:locked/>
    <w:rsid w:val="00CA2AA6"/>
    <w:rPr>
      <w:rFonts w:ascii="Calibri Light" w:eastAsia="Calibri Light" w:hAnsi="Calibri Light" w:cs="Calibri Light"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7277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863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51082888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156212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4486781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439028361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6328133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3677552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9456048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375263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66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5029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06348395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8312535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51881473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7188161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26642316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98889920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468722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384">
              <w:marLeft w:val="0"/>
              <w:marRight w:val="-30"/>
              <w:marTop w:val="0"/>
              <w:marBottom w:val="0"/>
              <w:divBdr>
                <w:top w:val="single" w:sz="6" w:space="4" w:color="D9D9D9"/>
                <w:left w:val="none" w:sz="0" w:space="0" w:color="auto"/>
                <w:bottom w:val="single" w:sz="6" w:space="4" w:color="D9D9D9"/>
                <w:right w:val="none" w:sz="0" w:space="0" w:color="auto"/>
              </w:divBdr>
            </w:div>
          </w:divsChild>
        </w:div>
      </w:divsChild>
    </w:div>
    <w:div w:id="4296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orleno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DB53C-9656-4B43-B0A9-DF06FCBCB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3302</Words>
  <Characters>21525</Characters>
  <Application>Microsoft Office Word</Application>
  <DocSecurity>0</DocSecurity>
  <Lines>179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24778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cp:lastModifiedBy>Buła Marek (OIL)</cp:lastModifiedBy>
  <cp:revision>7</cp:revision>
  <cp:lastPrinted>2018-07-23T08:26:00Z</cp:lastPrinted>
  <dcterms:created xsi:type="dcterms:W3CDTF">2025-07-02T04:59:00Z</dcterms:created>
  <dcterms:modified xsi:type="dcterms:W3CDTF">2025-07-10T06:54:00Z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2023-07-18T10:43:11Z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d4e6ef6b-a11a-4bc0-b122-5d568fbce6cd</vt:lpwstr>
  </property>
  <property fmtid="{D5CDD505-2E9C-101B-9397-08002B2CF9AE}" pid="8" name="MSIP_Label_53312e15-a5e9-4500-a857-15b9f442bba9_ContentBits">
    <vt:lpwstr>0</vt:lpwstr>
  </property>
</Properties>
</file>